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A" w:rsidRDefault="0080326D">
      <w:r>
        <w:t xml:space="preserve">Wymagania edukacyjne przedmiotu: Ekonomia w praktyce </w:t>
      </w:r>
    </w:p>
    <w:p w:rsidR="00E3579A" w:rsidRDefault="00E3579A">
      <w:pPr>
        <w:rPr>
          <w:b w:val="0"/>
          <w:sz w:val="22"/>
        </w:rPr>
      </w:pPr>
    </w:p>
    <w:p w:rsidR="00917C79" w:rsidRDefault="00E3579A">
      <w:r>
        <w:rPr>
          <w:b w:val="0"/>
          <w:sz w:val="22"/>
        </w:rPr>
        <w:t>Agnieszka Ślęczka</w:t>
      </w:r>
      <w:bookmarkStart w:id="0" w:name="_GoBack"/>
      <w:bookmarkEnd w:id="0"/>
    </w:p>
    <w:tbl>
      <w:tblPr>
        <w:tblStyle w:val="TableGrid"/>
        <w:tblW w:w="14143" w:type="dxa"/>
        <w:tblInd w:w="-132" w:type="dxa"/>
        <w:tblCellMar>
          <w:top w:w="46" w:type="dxa"/>
          <w:left w:w="108" w:type="dxa"/>
          <w:right w:w="56" w:type="dxa"/>
        </w:tblCellMar>
        <w:tblLook w:val="04A0"/>
      </w:tblPr>
      <w:tblGrid>
        <w:gridCol w:w="2356"/>
        <w:gridCol w:w="2357"/>
        <w:gridCol w:w="2357"/>
        <w:gridCol w:w="2357"/>
        <w:gridCol w:w="2357"/>
        <w:gridCol w:w="2359"/>
      </w:tblGrid>
      <w:tr w:rsidR="00917C79">
        <w:trPr>
          <w:trHeight w:val="54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Temat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 w:right="323"/>
            </w:pPr>
            <w:r>
              <w:rPr>
                <w:b w:val="0"/>
                <w:sz w:val="22"/>
              </w:rPr>
              <w:t xml:space="preserve">Wymagania - ocena dopuszczająca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425"/>
            </w:pPr>
            <w:r>
              <w:rPr>
                <w:b w:val="0"/>
                <w:sz w:val="22"/>
              </w:rPr>
              <w:t xml:space="preserve">Wymagania - ocena dostateczne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425"/>
            </w:pPr>
            <w:r>
              <w:rPr>
                <w:b w:val="0"/>
                <w:sz w:val="22"/>
              </w:rPr>
              <w:t xml:space="preserve">Wymagania - ocena dobra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402"/>
            </w:pPr>
            <w:r>
              <w:rPr>
                <w:b w:val="0"/>
                <w:sz w:val="22"/>
              </w:rPr>
              <w:t xml:space="preserve">Wymagania - ocena bardzo dobra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427"/>
              <w:jc w:val="both"/>
            </w:pPr>
            <w:r>
              <w:rPr>
                <w:b w:val="0"/>
                <w:sz w:val="22"/>
              </w:rPr>
              <w:t xml:space="preserve">Wymagania - ocena celująca </w:t>
            </w:r>
          </w:p>
        </w:tc>
      </w:tr>
      <w:tr w:rsidR="00917C79">
        <w:trPr>
          <w:trHeight w:val="278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79" w:rsidRDefault="0080326D">
            <w:pPr>
              <w:ind w:left="0" w:right="485"/>
              <w:jc w:val="right"/>
            </w:pPr>
            <w:r>
              <w:rPr>
                <w:b w:val="0"/>
                <w:sz w:val="22"/>
              </w:rPr>
              <w:t>Dział 1.</w:t>
            </w:r>
            <w:r>
              <w:rPr>
                <w:sz w:val="22"/>
              </w:rPr>
              <w:t>Metoda projektu – zasady pracy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</w:tr>
      <w:tr w:rsidR="00917C79">
        <w:trPr>
          <w:trHeight w:val="242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1.1. Etapy realizacji projektu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0"/>
            </w:pPr>
            <w:r>
              <w:rPr>
                <w:b w:val="0"/>
                <w:sz w:val="22"/>
              </w:rPr>
              <w:t xml:space="preserve">– wie na czym polega metoda projektu? </w:t>
            </w: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– wymienia rodzaje projektów </w:t>
            </w:r>
          </w:p>
          <w:p w:rsidR="00917C79" w:rsidRDefault="00917C79">
            <w:pPr>
              <w:ind w:left="2"/>
            </w:pP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384"/>
            </w:pPr>
            <w:r>
              <w:rPr>
                <w:b w:val="0"/>
                <w:sz w:val="22"/>
              </w:rPr>
              <w:t xml:space="preserve">– określa założenia realizacji projektu, – odróżnia projekt badawczy od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przedsięwzięcia </w:t>
            </w: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dokonuje wyboru formy realizacji przedsięwzięcia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165"/>
            </w:pPr>
            <w:r>
              <w:rPr>
                <w:b w:val="0"/>
                <w:sz w:val="22"/>
              </w:rPr>
              <w:t xml:space="preserve">– samodzielnie określa etapy realizacji przedsięwzięcia i dzieli je na zadania cząstkowe, – przydziela lub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przyjmuje zadania do realizacji </w:t>
            </w:r>
          </w:p>
        </w:tc>
      </w:tr>
      <w:tr w:rsidR="00917C79">
        <w:trPr>
          <w:trHeight w:val="296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1.2. Projekt badawczy, przedsięwzięcie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–wymienia etapy </w:t>
            </w:r>
          </w:p>
          <w:p w:rsidR="00917C79" w:rsidRDefault="0080326D">
            <w:pPr>
              <w:ind w:left="0" w:right="58"/>
            </w:pPr>
            <w:r>
              <w:rPr>
                <w:b w:val="0"/>
                <w:sz w:val="22"/>
              </w:rPr>
              <w:t xml:space="preserve">realizacji projektu, – wie jak wypełnić karty pracy i podpisać kontrakt na wykonanie projektu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omawia etapy </w:t>
            </w:r>
          </w:p>
          <w:p w:rsidR="00917C79" w:rsidRDefault="0080326D">
            <w:pPr>
              <w:ind w:left="2" w:right="384"/>
            </w:pPr>
            <w:r>
              <w:rPr>
                <w:b w:val="0"/>
                <w:sz w:val="22"/>
              </w:rPr>
              <w:t xml:space="preserve">realizacji projektu, – określa na czym polega przedsięwzięcie?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181"/>
            </w:pPr>
            <w:r>
              <w:rPr>
                <w:b w:val="0"/>
                <w:sz w:val="22"/>
              </w:rPr>
              <w:t xml:space="preserve">– wyjaśnia potrzebę i zasady realizacji zadań metodą projektu, – planuje działania zmierzające do realizacji projektu, przedsięwzięcia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after="1" w:line="238" w:lineRule="auto"/>
              <w:ind w:left="2"/>
            </w:pPr>
            <w:r>
              <w:rPr>
                <w:b w:val="0"/>
                <w:sz w:val="22"/>
              </w:rPr>
              <w:t xml:space="preserve">– wykonuje i prezentuje własny lub wspólny projekt badawczy lub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przedsięwzięcie </w:t>
            </w:r>
          </w:p>
          <w:p w:rsidR="00917C79" w:rsidRDefault="00917C79">
            <w:pPr>
              <w:ind w:left="2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after="1" w:line="239" w:lineRule="auto"/>
              <w:ind w:left="2" w:right="203"/>
            </w:pPr>
            <w:r>
              <w:rPr>
                <w:b w:val="0"/>
                <w:sz w:val="22"/>
              </w:rPr>
              <w:t xml:space="preserve">– dokonuje wyboru formy przedsięwzięcia uczniowskiego, – przydziela lub 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przyjmuje zadania do realizacji, </w:t>
            </w:r>
          </w:p>
          <w:p w:rsidR="00917C79" w:rsidRDefault="0080326D">
            <w:pPr>
              <w:spacing w:line="239" w:lineRule="auto"/>
              <w:ind w:left="2" w:right="9"/>
            </w:pPr>
            <w:r>
              <w:rPr>
                <w:b w:val="0"/>
                <w:sz w:val="22"/>
              </w:rPr>
              <w:t xml:space="preserve">–określa formę realizacji przedsięwzięcia </w:t>
            </w:r>
          </w:p>
          <w:p w:rsidR="00917C79" w:rsidRDefault="00917C79">
            <w:pPr>
              <w:ind w:left="2"/>
            </w:pPr>
          </w:p>
        </w:tc>
      </w:tr>
      <w:tr w:rsidR="00917C79">
        <w:trPr>
          <w:trHeight w:val="278"/>
        </w:trPr>
        <w:tc>
          <w:tcPr>
            <w:tcW w:w="9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79" w:rsidRDefault="0080326D">
            <w:pPr>
              <w:ind w:left="0" w:right="1157"/>
              <w:jc w:val="right"/>
            </w:pPr>
            <w:r>
              <w:rPr>
                <w:sz w:val="22"/>
              </w:rPr>
              <w:t>Dział 2. Pomysł na biznes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</w:tr>
      <w:tr w:rsidR="00917C79">
        <w:trPr>
          <w:trHeight w:val="215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lastRenderedPageBreak/>
              <w:t xml:space="preserve">2.1. Źródła pomysłów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after="1" w:line="238" w:lineRule="auto"/>
              <w:ind w:left="0" w:right="586"/>
            </w:pPr>
            <w:r>
              <w:rPr>
                <w:b w:val="0"/>
                <w:sz w:val="22"/>
              </w:rPr>
              <w:t xml:space="preserve">– wie co to jest kreatywność?  – wymienia znane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źródła pomysłów </w:t>
            </w: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– podaje własne pomysły na działalność,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realizację przedsięwzięcia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aktywnie uczestniczy w tworzeniu pomysłów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1"/>
              </w:numPr>
              <w:spacing w:line="239" w:lineRule="auto"/>
            </w:pPr>
            <w:r>
              <w:rPr>
                <w:b w:val="0"/>
                <w:sz w:val="22"/>
              </w:rPr>
              <w:t xml:space="preserve">uzasadnia wybór formy przedsięwzięcia, </w:t>
            </w:r>
          </w:p>
          <w:p w:rsidR="00917C79" w:rsidRDefault="0080326D">
            <w:pPr>
              <w:numPr>
                <w:ilvl w:val="0"/>
                <w:numId w:val="1"/>
              </w:numPr>
            </w:pPr>
            <w:r>
              <w:rPr>
                <w:b w:val="0"/>
                <w:sz w:val="22"/>
              </w:rPr>
              <w:t xml:space="preserve">analizuje źródła pomysłów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2"/>
              </w:numPr>
              <w:spacing w:after="1" w:line="239" w:lineRule="auto"/>
              <w:ind w:right="40"/>
            </w:pPr>
            <w:r>
              <w:rPr>
                <w:b w:val="0"/>
                <w:sz w:val="22"/>
              </w:rPr>
              <w:t xml:space="preserve">rozpoczyna realizację przedsięwzięcia od znalezienia pomysłu,  – podejmuje racjonalne decyzje, </w:t>
            </w:r>
          </w:p>
          <w:p w:rsidR="00917C79" w:rsidRDefault="0080326D">
            <w:pPr>
              <w:numPr>
                <w:ilvl w:val="0"/>
                <w:numId w:val="2"/>
              </w:numPr>
              <w:ind w:right="40"/>
            </w:pPr>
            <w:r>
              <w:rPr>
                <w:b w:val="0"/>
                <w:sz w:val="22"/>
              </w:rPr>
              <w:t xml:space="preserve">rozumie znaczenie odpowiedzialność za </w:t>
            </w:r>
          </w:p>
        </w:tc>
      </w:tr>
    </w:tbl>
    <w:p w:rsidR="00917C79" w:rsidRDefault="00917C79">
      <w:pPr>
        <w:ind w:left="-1440" w:right="15400"/>
      </w:pPr>
    </w:p>
    <w:tbl>
      <w:tblPr>
        <w:tblStyle w:val="TableGrid"/>
        <w:tblW w:w="14143" w:type="dxa"/>
        <w:tblInd w:w="-132" w:type="dxa"/>
        <w:tblCellMar>
          <w:top w:w="46" w:type="dxa"/>
          <w:left w:w="108" w:type="dxa"/>
          <w:right w:w="58" w:type="dxa"/>
        </w:tblCellMar>
        <w:tblLook w:val="04A0"/>
      </w:tblPr>
      <w:tblGrid>
        <w:gridCol w:w="2356"/>
        <w:gridCol w:w="2357"/>
        <w:gridCol w:w="2357"/>
        <w:gridCol w:w="2357"/>
        <w:gridCol w:w="2357"/>
        <w:gridCol w:w="2359"/>
      </w:tblGrid>
      <w:tr w:rsidR="00917C79">
        <w:trPr>
          <w:trHeight w:val="54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podejmowane decyzje </w:t>
            </w:r>
          </w:p>
          <w:p w:rsidR="00917C79" w:rsidRDefault="00917C79">
            <w:pPr>
              <w:ind w:left="2"/>
            </w:pPr>
          </w:p>
        </w:tc>
      </w:tr>
      <w:tr w:rsidR="00917C79">
        <w:trPr>
          <w:trHeight w:val="242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2.2. Weryfikacja pomysłu i wybór działalności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spacing w:after="1" w:line="239" w:lineRule="auto"/>
              <w:ind w:left="0" w:right="184"/>
            </w:pPr>
            <w:r>
              <w:rPr>
                <w:b w:val="0"/>
                <w:sz w:val="22"/>
              </w:rPr>
              <w:t xml:space="preserve">Uczeń: –wymienia i selekcjonuje pomysły, – wymienia i rozróżnia rodzaje działalności,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– zna formy organizacyjno–prawne przedsiębiorstw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326"/>
            </w:pPr>
            <w:r>
              <w:rPr>
                <w:b w:val="0"/>
                <w:sz w:val="22"/>
              </w:rPr>
              <w:t xml:space="preserve">– wybiera właściwy pomysł realizacji przedsięwzięcia, – określa jaki pomysł 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ma największa szansę realizacji </w:t>
            </w: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>Uczeń: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– zna i poleca instytucje i urzędy udzielające 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wskazówek na temat działalności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gospodarczej </w:t>
            </w: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161"/>
            </w:pPr>
            <w:r>
              <w:rPr>
                <w:b w:val="0"/>
                <w:sz w:val="22"/>
              </w:rPr>
              <w:t xml:space="preserve">– samodzielnie weryfikuje pomysły, – odróżnia formy organizacyjno–prawne przedsiębiorstw </w:t>
            </w:r>
          </w:p>
          <w:p w:rsidR="00917C79" w:rsidRDefault="00917C79">
            <w:pPr>
              <w:ind w:left="2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– dokonuje wyboru pomysłu i formy przedsięwzięcia uczniowskiego ponosząc odpowiedzialność za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realizację </w:t>
            </w:r>
          </w:p>
          <w:p w:rsidR="00917C79" w:rsidRDefault="00917C79">
            <w:pPr>
              <w:ind w:left="2"/>
            </w:pPr>
          </w:p>
        </w:tc>
      </w:tr>
      <w:tr w:rsidR="00917C79">
        <w:trPr>
          <w:trHeight w:val="323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lastRenderedPageBreak/>
              <w:t xml:space="preserve">2.3. Jak zdobyć pieniądze na działalność?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3"/>
              </w:numPr>
              <w:spacing w:line="239" w:lineRule="auto"/>
            </w:pPr>
            <w:r>
              <w:rPr>
                <w:b w:val="0"/>
                <w:sz w:val="22"/>
              </w:rPr>
              <w:t xml:space="preserve">wymienia wydatki związane z działalnością </w:t>
            </w:r>
          </w:p>
          <w:p w:rsidR="00917C79" w:rsidRDefault="0080326D">
            <w:pPr>
              <w:spacing w:line="239" w:lineRule="auto"/>
              <w:ind w:left="0" w:right="855"/>
            </w:pPr>
            <w:r>
              <w:rPr>
                <w:b w:val="0"/>
                <w:sz w:val="22"/>
              </w:rPr>
              <w:t xml:space="preserve">gospodarczą, – zna sposoby finansowania działalności, </w:t>
            </w:r>
          </w:p>
          <w:p w:rsidR="00917C79" w:rsidRDefault="0080326D">
            <w:pPr>
              <w:numPr>
                <w:ilvl w:val="0"/>
                <w:numId w:val="3"/>
              </w:numPr>
            </w:pPr>
            <w:r>
              <w:rPr>
                <w:b w:val="0"/>
                <w:sz w:val="22"/>
              </w:rPr>
              <w:t xml:space="preserve">zna rodzaje kapitału </w:t>
            </w: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wymienia wady i </w:t>
            </w:r>
          </w:p>
          <w:p w:rsidR="00917C79" w:rsidRDefault="0080326D">
            <w:pPr>
              <w:spacing w:after="1" w:line="238" w:lineRule="auto"/>
              <w:ind w:left="2" w:right="36"/>
            </w:pPr>
            <w:r>
              <w:rPr>
                <w:b w:val="0"/>
                <w:sz w:val="22"/>
              </w:rPr>
              <w:t xml:space="preserve">zalety różnych sposobów finansowania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działalności </w:t>
            </w: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after="1" w:line="239" w:lineRule="auto"/>
              <w:ind w:left="2" w:right="26"/>
            </w:pPr>
            <w:r>
              <w:rPr>
                <w:b w:val="0"/>
                <w:sz w:val="22"/>
              </w:rPr>
              <w:t xml:space="preserve">– określa rodzaj kapitału w zależności od wyboru formy organizacyjno–prawnej </w:t>
            </w:r>
          </w:p>
          <w:p w:rsidR="00917C79" w:rsidRDefault="0080326D">
            <w:pPr>
              <w:spacing w:line="239" w:lineRule="auto"/>
              <w:ind w:left="2" w:right="1312"/>
            </w:pPr>
            <w:r>
              <w:rPr>
                <w:b w:val="0"/>
                <w:sz w:val="22"/>
              </w:rPr>
              <w:t xml:space="preserve">firmy, – wybiera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najwłaściwszy sposób finansowania działalności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– oblicza wydatki związanych z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działalnością i przedsięwzięciem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106"/>
            </w:pPr>
            <w:r>
              <w:rPr>
                <w:b w:val="0"/>
                <w:sz w:val="22"/>
              </w:rPr>
              <w:t xml:space="preserve">– prognozuje efekty finansowe przedsięwzięcia, – dokonuje właściwego wyboru kapitału dla własnego przedsięwzięcia, – wstępnie ocenia możliwości realizacji przedsięwzięcia pod względem finansowym </w:t>
            </w:r>
          </w:p>
        </w:tc>
      </w:tr>
      <w:tr w:rsidR="00917C79">
        <w:trPr>
          <w:trHeight w:val="278"/>
        </w:trPr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 w:right="46"/>
              <w:jc w:val="center"/>
            </w:pPr>
            <w:r>
              <w:rPr>
                <w:sz w:val="22"/>
              </w:rPr>
              <w:t>Dział 3. Analiza otoczenia rynkowego</w:t>
            </w:r>
          </w:p>
        </w:tc>
      </w:tr>
      <w:tr w:rsidR="00917C79">
        <w:trPr>
          <w:trHeight w:val="242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3.1.Źródła informacji o rynku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0" w:right="204"/>
            </w:pPr>
            <w:r>
              <w:rPr>
                <w:b w:val="0"/>
                <w:sz w:val="22"/>
              </w:rPr>
              <w:t xml:space="preserve">– omawia bliższe i dalsze otoczenie przedsiębiorstwa, – charakteryzuje czynniki składające się na bliższe i dalsze otoczenie przedsiębiorstwa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9"/>
            </w:pPr>
            <w:r>
              <w:rPr>
                <w:b w:val="0"/>
                <w:sz w:val="22"/>
              </w:rPr>
              <w:t xml:space="preserve">– określa cechy informacji i ich rolę w podejmowaniu decyzje, – wymienia źródła informacji pierwotnych i wtórnych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109"/>
            </w:pPr>
            <w:r>
              <w:rPr>
                <w:b w:val="0"/>
                <w:sz w:val="22"/>
              </w:rPr>
              <w:t xml:space="preserve">– dostrzega rolę bliższego i dalszego otoczenia dla funkcjonowania przedsiębiorstwa, – odróżnia źródła informacji pierwotnych i wtórnych 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after="1" w:line="238" w:lineRule="auto"/>
              <w:ind w:left="2"/>
            </w:pPr>
            <w:r>
              <w:rPr>
                <w:b w:val="0"/>
                <w:sz w:val="22"/>
              </w:rPr>
              <w:t xml:space="preserve">– określa wpływ czynników i zjawisk rynkowych na działanie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przedsiębiorstwa </w:t>
            </w:r>
          </w:p>
          <w:p w:rsidR="00917C79" w:rsidRDefault="00917C79">
            <w:pPr>
              <w:ind w:left="2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289"/>
            </w:pPr>
            <w:r>
              <w:rPr>
                <w:b w:val="0"/>
                <w:sz w:val="22"/>
              </w:rPr>
              <w:t xml:space="preserve">– analizuje rynek pod kątem realizacji przedsięwzięcia, – opisuje rynek, na którym działać ma przyjęte przedsięwzięcie </w:t>
            </w:r>
          </w:p>
          <w:p w:rsidR="00917C79" w:rsidRDefault="00917C79">
            <w:pPr>
              <w:ind w:left="2"/>
            </w:pPr>
          </w:p>
        </w:tc>
      </w:tr>
    </w:tbl>
    <w:p w:rsidR="00917C79" w:rsidRDefault="00917C79">
      <w:pPr>
        <w:ind w:left="-1440" w:right="15400"/>
      </w:pPr>
    </w:p>
    <w:tbl>
      <w:tblPr>
        <w:tblStyle w:val="TableGrid"/>
        <w:tblW w:w="14143" w:type="dxa"/>
        <w:tblInd w:w="-132" w:type="dxa"/>
        <w:tblCellMar>
          <w:top w:w="46" w:type="dxa"/>
          <w:left w:w="108" w:type="dxa"/>
          <w:right w:w="84" w:type="dxa"/>
        </w:tblCellMar>
        <w:tblLook w:val="04A0"/>
      </w:tblPr>
      <w:tblGrid>
        <w:gridCol w:w="2356"/>
        <w:gridCol w:w="2357"/>
        <w:gridCol w:w="2357"/>
        <w:gridCol w:w="2357"/>
        <w:gridCol w:w="2357"/>
        <w:gridCol w:w="2359"/>
      </w:tblGrid>
      <w:tr w:rsidR="00917C79">
        <w:trPr>
          <w:trHeight w:val="323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lastRenderedPageBreak/>
              <w:t xml:space="preserve">3.2 Badania rynkowe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0" w:right="61"/>
            </w:pPr>
            <w:r>
              <w:rPr>
                <w:b w:val="0"/>
                <w:sz w:val="22"/>
              </w:rPr>
              <w:t xml:space="preserve">– zna podział badań rynkowych, – wymienia metody badań marketingowych – wie na czym polega segmentacja rynku, –wie jakie są metody badań rynkowych, – określa badania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ankietowe, </w:t>
            </w: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4"/>
              </w:numPr>
              <w:spacing w:line="239" w:lineRule="auto"/>
            </w:pPr>
            <w:r>
              <w:rPr>
                <w:b w:val="0"/>
                <w:sz w:val="22"/>
              </w:rPr>
              <w:t xml:space="preserve">rozróżnia metody badań, </w:t>
            </w:r>
          </w:p>
          <w:p w:rsidR="00917C79" w:rsidRDefault="0080326D">
            <w:pPr>
              <w:numPr>
                <w:ilvl w:val="0"/>
                <w:numId w:val="4"/>
              </w:numPr>
            </w:pPr>
            <w:r>
              <w:rPr>
                <w:b w:val="0"/>
                <w:sz w:val="22"/>
              </w:rPr>
              <w:t xml:space="preserve">określa znaczenie segmentacji rynku, –wymienia przykłady badań marketingowych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269"/>
            </w:pPr>
            <w:r>
              <w:rPr>
                <w:b w:val="0"/>
                <w:sz w:val="22"/>
              </w:rPr>
              <w:t xml:space="preserve">– określ elementy kwestionariusza, – przedstawia zasady sporządzania kwestionariusza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spacing w:line="239" w:lineRule="auto"/>
              <w:ind w:left="2" w:right="283"/>
            </w:pPr>
            <w:r>
              <w:rPr>
                <w:b w:val="0"/>
                <w:sz w:val="22"/>
              </w:rPr>
              <w:t xml:space="preserve">Uczeń: – konstruuje kwestionariusz ankietowy zgodnie z przyjętymi zasadami, – zbiera informacje z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rynku </w:t>
            </w:r>
          </w:p>
          <w:p w:rsidR="00917C79" w:rsidRDefault="00917C79">
            <w:pPr>
              <w:ind w:left="2"/>
            </w:pPr>
          </w:p>
          <w:p w:rsidR="00917C79" w:rsidRDefault="00917C79">
            <w:pPr>
              <w:ind w:left="2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231"/>
            </w:pPr>
            <w:r>
              <w:rPr>
                <w:b w:val="0"/>
                <w:sz w:val="22"/>
              </w:rPr>
              <w:t xml:space="preserve">– analizuje rynek na potrzeby przedsięwzięcia,  – zbiera informacje o rynku lokalnym, – prezentuje zebrane informacje o rynku </w:t>
            </w:r>
          </w:p>
        </w:tc>
      </w:tr>
      <w:tr w:rsidR="00917C79">
        <w:trPr>
          <w:trHeight w:val="18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3.3 Mechanizmy rynkowe – relacje na rynku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– zna pojęcie popytu i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podaży </w:t>
            </w: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5"/>
              </w:numPr>
              <w:spacing w:line="239" w:lineRule="auto"/>
              <w:ind w:right="91"/>
            </w:pPr>
            <w:r>
              <w:rPr>
                <w:b w:val="0"/>
                <w:sz w:val="22"/>
              </w:rPr>
              <w:t xml:space="preserve">określa mechanizmy rynkowe, </w:t>
            </w:r>
          </w:p>
          <w:p w:rsidR="00917C79" w:rsidRDefault="0080326D">
            <w:pPr>
              <w:numPr>
                <w:ilvl w:val="0"/>
                <w:numId w:val="5"/>
              </w:numPr>
              <w:ind w:right="91"/>
            </w:pPr>
            <w:r>
              <w:rPr>
                <w:b w:val="0"/>
                <w:sz w:val="22"/>
              </w:rPr>
              <w:t xml:space="preserve">przedstawia prawo popytu i podaży, – wie co to jest cena równowagi rynkowej?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297"/>
              <w:jc w:val="both"/>
            </w:pPr>
            <w:r>
              <w:rPr>
                <w:b w:val="0"/>
                <w:sz w:val="22"/>
              </w:rPr>
              <w:t xml:space="preserve">– określa zasady funkcjonowania gospodarki rynkowej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opracowuje dane dotyczące popytu na dobra planowanego przedsięwzięcia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257"/>
            </w:pPr>
            <w:r>
              <w:rPr>
                <w:b w:val="0"/>
                <w:sz w:val="22"/>
              </w:rPr>
              <w:t xml:space="preserve">– analizuje rynek planowanego przedsięwzięcia, – wyjaśnia rządzące rynkiem mechanizmy </w:t>
            </w:r>
          </w:p>
        </w:tc>
      </w:tr>
      <w:tr w:rsidR="00917C79">
        <w:trPr>
          <w:trHeight w:val="323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3.4 Zagrożenia i możliwości działalności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0" w:right="49"/>
            </w:pPr>
            <w:r>
              <w:rPr>
                <w:b w:val="0"/>
                <w:sz w:val="22"/>
              </w:rPr>
              <w:t xml:space="preserve">– zna analizę SWOT, – wie jak wykorzystać analizę SWOT do badań własnego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przedsięwzięcia </w:t>
            </w: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wie co oznaczają zagrożenia i możliwości działania dla firmy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112"/>
            </w:pPr>
            <w:r>
              <w:rPr>
                <w:b w:val="0"/>
                <w:sz w:val="22"/>
              </w:rPr>
              <w:t xml:space="preserve">– odróżnia zagrożenia i możliwości rynkowe, – określa zagrożenia i możliwości własnego przedsięwzięcia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analizuje zewnętrzne otoczenie realizowanego przedsięwzięcia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105"/>
            </w:pPr>
            <w:r>
              <w:rPr>
                <w:b w:val="0"/>
                <w:sz w:val="22"/>
              </w:rPr>
              <w:t xml:space="preserve">– analizuje rynek planowanego projektu badawczego lub przedsięwzięcia, – analizuje zagrożenia i możliwości realizacji przedsięwzięcia o charakterze ekonomicznym na podstawie zebranych informacji o rynku </w:t>
            </w:r>
          </w:p>
        </w:tc>
      </w:tr>
      <w:tr w:rsidR="00917C79">
        <w:trPr>
          <w:trHeight w:val="278"/>
        </w:trPr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 w:right="22"/>
              <w:jc w:val="center"/>
            </w:pPr>
            <w:r>
              <w:rPr>
                <w:sz w:val="22"/>
              </w:rPr>
              <w:lastRenderedPageBreak/>
              <w:t>Dział 4. Planowanie działalności</w:t>
            </w:r>
          </w:p>
        </w:tc>
      </w:tr>
      <w:tr w:rsidR="00917C79">
        <w:trPr>
          <w:trHeight w:val="27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4.1 Rola i zasady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</w:tc>
      </w:tr>
    </w:tbl>
    <w:p w:rsidR="00917C79" w:rsidRDefault="00917C79">
      <w:pPr>
        <w:ind w:left="-1440" w:right="15400"/>
      </w:pPr>
    </w:p>
    <w:tbl>
      <w:tblPr>
        <w:tblStyle w:val="TableGrid"/>
        <w:tblW w:w="14143" w:type="dxa"/>
        <w:tblInd w:w="-132" w:type="dxa"/>
        <w:tblCellMar>
          <w:top w:w="46" w:type="dxa"/>
          <w:left w:w="108" w:type="dxa"/>
          <w:right w:w="72" w:type="dxa"/>
        </w:tblCellMar>
        <w:tblLook w:val="04A0"/>
      </w:tblPr>
      <w:tblGrid>
        <w:gridCol w:w="2356"/>
        <w:gridCol w:w="2357"/>
        <w:gridCol w:w="2357"/>
        <w:gridCol w:w="2357"/>
        <w:gridCol w:w="2357"/>
        <w:gridCol w:w="2359"/>
      </w:tblGrid>
      <w:tr w:rsidR="00917C79">
        <w:trPr>
          <w:trHeight w:val="242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planowania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numPr>
                <w:ilvl w:val="0"/>
                <w:numId w:val="6"/>
              </w:numPr>
              <w:spacing w:after="2" w:line="237" w:lineRule="auto"/>
            </w:pPr>
            <w:r>
              <w:rPr>
                <w:b w:val="0"/>
                <w:sz w:val="22"/>
              </w:rPr>
              <w:t xml:space="preserve">zna rodzaje i zasady planowania, </w:t>
            </w:r>
          </w:p>
          <w:p w:rsidR="00917C79" w:rsidRDefault="0080326D">
            <w:pPr>
              <w:numPr>
                <w:ilvl w:val="0"/>
                <w:numId w:val="6"/>
              </w:numPr>
              <w:spacing w:line="239" w:lineRule="auto"/>
            </w:pPr>
            <w:r>
              <w:rPr>
                <w:b w:val="0"/>
                <w:sz w:val="22"/>
              </w:rPr>
              <w:t xml:space="preserve">zna i określa funkcje zarządzanie  </w:t>
            </w: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209"/>
            </w:pPr>
            <w:r>
              <w:rPr>
                <w:b w:val="0"/>
                <w:sz w:val="22"/>
              </w:rPr>
              <w:t xml:space="preserve">– określa zasady i rodzaje planowania, – określa rolę planowania działań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205"/>
            </w:pPr>
            <w:r>
              <w:rPr>
                <w:b w:val="0"/>
                <w:sz w:val="22"/>
              </w:rPr>
              <w:t xml:space="preserve">– rozróżnia działania zaplanowane i przemyślane od impulsywnych, – wyjaśnia znaczenia planowania w działalności przedsiębiorstwa oraz własnych działań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205"/>
            </w:pPr>
            <w:r>
              <w:rPr>
                <w:b w:val="0"/>
                <w:sz w:val="22"/>
              </w:rPr>
              <w:t xml:space="preserve">– wykonuje wstępny plan realizacji przedsięwzięcia, </w:t>
            </w:r>
            <w:r>
              <w:rPr>
                <w:b w:val="0"/>
                <w:i/>
                <w:sz w:val="22"/>
              </w:rPr>
              <w:t>– w</w:t>
            </w:r>
            <w:r>
              <w:rPr>
                <w:b w:val="0"/>
                <w:sz w:val="22"/>
              </w:rPr>
              <w:t xml:space="preserve">ykorzystuje praktycznie poznane zasady planowania do planowania projektu badawczego lub przedsięwzięcia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spacing w:line="239" w:lineRule="auto"/>
              <w:ind w:left="2" w:right="215"/>
            </w:pPr>
            <w:r>
              <w:rPr>
                <w:b w:val="0"/>
                <w:sz w:val="22"/>
              </w:rPr>
              <w:t xml:space="preserve">– planuje przedsięwzięcie lub projekt badawczy o działaniu lokalnym, – wymienia zasady planowania i wyjaśnia korzyści wynikające z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planowania działań </w:t>
            </w:r>
          </w:p>
          <w:p w:rsidR="00917C79" w:rsidRDefault="00917C79">
            <w:pPr>
              <w:ind w:left="2"/>
            </w:pPr>
          </w:p>
        </w:tc>
      </w:tr>
      <w:tr w:rsidR="00917C79">
        <w:trPr>
          <w:trHeight w:val="37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4.2 Biznesplan małego przedsiębiorstwa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spacing w:line="239" w:lineRule="auto"/>
              <w:ind w:left="0" w:right="1017"/>
            </w:pPr>
            <w:r>
              <w:rPr>
                <w:b w:val="0"/>
                <w:sz w:val="22"/>
              </w:rPr>
              <w:t xml:space="preserve">Uczeń: – zna zasady opracowania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biznesplanu </w:t>
            </w: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omawia strukturę i założenia biznesplanu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after="1" w:line="239" w:lineRule="auto"/>
              <w:ind w:left="2"/>
            </w:pPr>
            <w:r>
              <w:rPr>
                <w:b w:val="0"/>
                <w:sz w:val="22"/>
              </w:rPr>
              <w:t xml:space="preserve">– określa elementy biznesplanu przedsięwzięcia lub inwestycji </w:t>
            </w: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209"/>
              <w:jc w:val="both"/>
            </w:pPr>
            <w:r>
              <w:rPr>
                <w:b w:val="0"/>
                <w:sz w:val="22"/>
              </w:rPr>
              <w:t xml:space="preserve">– sporządza projekt biznesplanu własnego przedsięwzięcia lub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działalności </w:t>
            </w:r>
          </w:p>
          <w:p w:rsidR="00917C79" w:rsidRDefault="00917C79">
            <w:pPr>
              <w:ind w:left="2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373"/>
            </w:pPr>
            <w:r>
              <w:rPr>
                <w:b w:val="0"/>
                <w:sz w:val="22"/>
              </w:rPr>
              <w:t xml:space="preserve">– planuje realizację przedsięwzięcie, – planuje formę prezentacji, efekty finansowe i pozafinansowe przedsięwzięcia,  – planuje realizację przedsięwzięcie o charakterze ekonomicznym w realnych warunkach rynkowych </w:t>
            </w:r>
          </w:p>
        </w:tc>
      </w:tr>
      <w:tr w:rsidR="00917C79">
        <w:trPr>
          <w:trHeight w:val="269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lastRenderedPageBreak/>
              <w:t xml:space="preserve">4.3 Planowanie finansowe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7"/>
              </w:numPr>
              <w:spacing w:line="239" w:lineRule="auto"/>
              <w:ind w:right="138"/>
            </w:pPr>
            <w:r>
              <w:rPr>
                <w:b w:val="0"/>
                <w:sz w:val="22"/>
              </w:rPr>
              <w:t xml:space="preserve">wie i rozróżnia pojęcia kosztów, przychodów, zysku, – wymienia rodzaje kosztów,  </w:t>
            </w:r>
          </w:p>
          <w:p w:rsidR="00917C79" w:rsidRDefault="0080326D">
            <w:pPr>
              <w:numPr>
                <w:ilvl w:val="0"/>
                <w:numId w:val="7"/>
              </w:numPr>
              <w:ind w:right="138"/>
            </w:pPr>
            <w:r>
              <w:rPr>
                <w:b w:val="0"/>
                <w:sz w:val="22"/>
              </w:rPr>
              <w:t xml:space="preserve">wymienia formy </w:t>
            </w:r>
          </w:p>
          <w:p w:rsidR="00917C79" w:rsidRDefault="0080326D">
            <w:pPr>
              <w:spacing w:line="239" w:lineRule="auto"/>
              <w:ind w:left="0"/>
            </w:pPr>
            <w:r>
              <w:rPr>
                <w:b w:val="0"/>
                <w:sz w:val="22"/>
              </w:rPr>
              <w:t xml:space="preserve">opodatkowania działalności </w:t>
            </w: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8"/>
              </w:numPr>
              <w:spacing w:line="239" w:lineRule="auto"/>
              <w:ind w:right="86"/>
            </w:pPr>
            <w:r>
              <w:rPr>
                <w:b w:val="0"/>
                <w:sz w:val="22"/>
              </w:rPr>
              <w:t xml:space="preserve">rozróżnia stratę oraz zysk brutto i netto, – zna formy opodatkowania </w:t>
            </w:r>
          </w:p>
          <w:p w:rsidR="00917C79" w:rsidRDefault="0080326D">
            <w:pPr>
              <w:spacing w:line="239" w:lineRule="auto"/>
              <w:ind w:left="2" w:right="655"/>
            </w:pPr>
            <w:r>
              <w:rPr>
                <w:b w:val="0"/>
                <w:sz w:val="22"/>
              </w:rPr>
              <w:t xml:space="preserve">działalności,  – określa koszty i przychody, </w:t>
            </w:r>
          </w:p>
          <w:p w:rsidR="00917C79" w:rsidRDefault="0080326D">
            <w:pPr>
              <w:numPr>
                <w:ilvl w:val="0"/>
                <w:numId w:val="8"/>
              </w:numPr>
              <w:ind w:right="86"/>
            </w:pPr>
            <w:r>
              <w:rPr>
                <w:b w:val="0"/>
                <w:sz w:val="22"/>
              </w:rPr>
              <w:t xml:space="preserve">wie jakim celu wylicza się próg rentowności?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spacing w:line="239" w:lineRule="auto"/>
              <w:ind w:left="2" w:right="712"/>
            </w:pPr>
            <w:r>
              <w:rPr>
                <w:b w:val="0"/>
                <w:sz w:val="22"/>
              </w:rPr>
              <w:t xml:space="preserve">Uczeń: –wylicza próg rentowności realizowanego przedsięwzięcia, – określa koszty związane z rozpoczęciem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działalności </w:t>
            </w: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139"/>
            </w:pPr>
            <w:r>
              <w:rPr>
                <w:b w:val="0"/>
                <w:sz w:val="22"/>
              </w:rPr>
              <w:t xml:space="preserve">Uczeń: – sporządza uproszczony rachunek zysków i strat oraz bilans przedsięwzięcia, – wylicza i podaje koszty stałe i zmienne własnego projektu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393"/>
            </w:pPr>
            <w:r>
              <w:rPr>
                <w:b w:val="0"/>
                <w:sz w:val="22"/>
              </w:rPr>
              <w:t xml:space="preserve">– planuje i realizuje przedsięwzięcie, – prognozuje efekty finansowe przedsięwzięcia, – ocenia możliwości realizacji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przedsięwzięcia pod względem finansowym, </w:t>
            </w:r>
          </w:p>
        </w:tc>
      </w:tr>
    </w:tbl>
    <w:p w:rsidR="00917C79" w:rsidRDefault="00917C79">
      <w:pPr>
        <w:ind w:left="-1440" w:right="15400"/>
      </w:pPr>
    </w:p>
    <w:tbl>
      <w:tblPr>
        <w:tblStyle w:val="TableGrid"/>
        <w:tblW w:w="14143" w:type="dxa"/>
        <w:tblInd w:w="-132" w:type="dxa"/>
        <w:tblCellMar>
          <w:top w:w="46" w:type="dxa"/>
          <w:left w:w="108" w:type="dxa"/>
          <w:right w:w="63" w:type="dxa"/>
        </w:tblCellMar>
        <w:tblLook w:val="04A0"/>
      </w:tblPr>
      <w:tblGrid>
        <w:gridCol w:w="2356"/>
        <w:gridCol w:w="2357"/>
        <w:gridCol w:w="2357"/>
        <w:gridCol w:w="2357"/>
        <w:gridCol w:w="2357"/>
        <w:gridCol w:w="2359"/>
      </w:tblGrid>
      <w:tr w:rsidR="00917C79">
        <w:trPr>
          <w:trHeight w:val="108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wyjaśnia korzyści wynikające z planowania finansowego  </w:t>
            </w:r>
          </w:p>
        </w:tc>
      </w:tr>
      <w:tr w:rsidR="00917C79">
        <w:trPr>
          <w:trHeight w:val="323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4.4 Planowanie marketingowe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9"/>
              </w:numPr>
              <w:spacing w:line="239" w:lineRule="auto"/>
            </w:pPr>
            <w:r>
              <w:rPr>
                <w:b w:val="0"/>
                <w:sz w:val="22"/>
              </w:rPr>
              <w:t xml:space="preserve">określa marketing–mix, produkt, cena, dystrybucja, promocja, </w:t>
            </w:r>
          </w:p>
          <w:p w:rsidR="00917C79" w:rsidRDefault="0080326D">
            <w:pPr>
              <w:numPr>
                <w:ilvl w:val="0"/>
                <w:numId w:val="9"/>
              </w:numPr>
            </w:pPr>
            <w:r>
              <w:rPr>
                <w:b w:val="0"/>
                <w:sz w:val="22"/>
              </w:rPr>
              <w:t xml:space="preserve">projektuje reklamę, </w:t>
            </w:r>
          </w:p>
          <w:p w:rsidR="00917C79" w:rsidRDefault="00917C79">
            <w:pPr>
              <w:ind w:left="0"/>
            </w:pP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10"/>
              </w:numPr>
              <w:spacing w:line="239" w:lineRule="auto"/>
            </w:pPr>
            <w:r>
              <w:rPr>
                <w:b w:val="0"/>
                <w:sz w:val="22"/>
              </w:rPr>
              <w:t xml:space="preserve">rozróżnia rodzaje marketingu, </w:t>
            </w:r>
          </w:p>
          <w:p w:rsidR="00917C79" w:rsidRDefault="0080326D">
            <w:pPr>
              <w:numPr>
                <w:ilvl w:val="0"/>
                <w:numId w:val="10"/>
              </w:numPr>
            </w:pPr>
            <w:r>
              <w:rPr>
                <w:b w:val="0"/>
                <w:sz w:val="22"/>
              </w:rPr>
              <w:t xml:space="preserve">zna znaczenie działań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marketingowych w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realizacji przedsięwzięcia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11"/>
              </w:numPr>
              <w:spacing w:line="239" w:lineRule="auto"/>
              <w:ind w:right="22"/>
            </w:pPr>
            <w:r>
              <w:rPr>
                <w:b w:val="0"/>
                <w:sz w:val="22"/>
              </w:rPr>
              <w:t xml:space="preserve">zna strategie: produktu, ceny, dystrybucji i promocji, – wie co oznacza marketing społecznie odpowiedzialny? </w:t>
            </w:r>
          </w:p>
          <w:p w:rsidR="00917C79" w:rsidRDefault="0080326D">
            <w:pPr>
              <w:numPr>
                <w:ilvl w:val="0"/>
                <w:numId w:val="11"/>
              </w:numPr>
              <w:spacing w:line="239" w:lineRule="auto"/>
              <w:ind w:right="22"/>
            </w:pPr>
            <w:r>
              <w:rPr>
                <w:b w:val="0"/>
                <w:sz w:val="22"/>
              </w:rPr>
              <w:t xml:space="preserve">określa wizję i misję firmy </w:t>
            </w: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248"/>
            </w:pPr>
            <w:r>
              <w:rPr>
                <w:b w:val="0"/>
                <w:sz w:val="22"/>
              </w:rPr>
              <w:t xml:space="preserve">– tworzy strategię i plan marketingowy, – projektuje reklamę zgodnie z modelem skuteczności AIDA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314"/>
            </w:pPr>
            <w:r>
              <w:rPr>
                <w:b w:val="0"/>
                <w:sz w:val="22"/>
              </w:rPr>
              <w:t xml:space="preserve">– planuje i realizuje przedsięwzięcie, – prognozuje efekty pozafinansowe przedsięwzięcia,  – wyjaśnia korzyści wynikające z planowania działań, – projektuje i stosuje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etyczne działania marketingowe </w:t>
            </w:r>
          </w:p>
        </w:tc>
      </w:tr>
      <w:tr w:rsidR="00917C79">
        <w:trPr>
          <w:trHeight w:val="278"/>
        </w:trPr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 w:right="47"/>
              <w:jc w:val="center"/>
            </w:pPr>
            <w:r>
              <w:rPr>
                <w:sz w:val="22"/>
              </w:rPr>
              <w:t>Dział 5. Rozpoczęcie własnej działalności gospodarczej</w:t>
            </w:r>
          </w:p>
        </w:tc>
      </w:tr>
      <w:tr w:rsidR="00917C79">
        <w:trPr>
          <w:trHeight w:val="403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  <w:jc w:val="both"/>
            </w:pPr>
            <w:r>
              <w:rPr>
                <w:b w:val="0"/>
                <w:sz w:val="22"/>
              </w:rPr>
              <w:lastRenderedPageBreak/>
              <w:t xml:space="preserve">5.1 Rejestracja firmy krok po kroku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12"/>
              </w:numPr>
              <w:spacing w:line="239" w:lineRule="auto"/>
              <w:ind w:right="42"/>
            </w:pPr>
            <w:r>
              <w:rPr>
                <w:b w:val="0"/>
                <w:sz w:val="22"/>
              </w:rPr>
              <w:t xml:space="preserve">wie co oznacza zasada jednego okienka? </w:t>
            </w:r>
          </w:p>
          <w:p w:rsidR="00917C79" w:rsidRDefault="0080326D">
            <w:pPr>
              <w:numPr>
                <w:ilvl w:val="0"/>
                <w:numId w:val="12"/>
              </w:numPr>
              <w:spacing w:line="239" w:lineRule="auto"/>
              <w:ind w:right="42"/>
            </w:pPr>
            <w:r>
              <w:rPr>
                <w:b w:val="0"/>
                <w:sz w:val="22"/>
              </w:rPr>
              <w:t xml:space="preserve">zna tradycyjny sposób rejestracji firmy oraz sposób rejestracji przez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Internet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3"/>
            </w:pPr>
            <w:r>
              <w:rPr>
                <w:b w:val="0"/>
                <w:sz w:val="22"/>
              </w:rPr>
              <w:t xml:space="preserve">– podaje etapy rejestracji działalności, – wymienia instytucje i urzędy związane z procedurą rozpoczęcia działalności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13"/>
              </w:numPr>
              <w:spacing w:line="239" w:lineRule="auto"/>
            </w:pPr>
            <w:r>
              <w:rPr>
                <w:b w:val="0"/>
                <w:sz w:val="22"/>
              </w:rPr>
              <w:t xml:space="preserve">zna zasady rejestracji indywidualnej,  </w:t>
            </w:r>
          </w:p>
          <w:p w:rsidR="00917C79" w:rsidRDefault="0080326D">
            <w:pPr>
              <w:numPr>
                <w:ilvl w:val="0"/>
                <w:numId w:val="13"/>
              </w:numPr>
              <w:spacing w:line="239" w:lineRule="auto"/>
            </w:pPr>
            <w:r>
              <w:rPr>
                <w:b w:val="0"/>
                <w:sz w:val="22"/>
              </w:rPr>
              <w:t xml:space="preserve">zna zasady rejestracji np. spółek, </w:t>
            </w:r>
          </w:p>
          <w:p w:rsidR="00917C79" w:rsidRDefault="0080326D">
            <w:pPr>
              <w:numPr>
                <w:ilvl w:val="0"/>
                <w:numId w:val="13"/>
              </w:numPr>
            </w:pPr>
            <w:r>
              <w:rPr>
                <w:b w:val="0"/>
                <w:sz w:val="22"/>
              </w:rPr>
              <w:t xml:space="preserve">porównuje sposoby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rejestracji działalności, </w:t>
            </w:r>
          </w:p>
          <w:p w:rsidR="00917C79" w:rsidRDefault="0080326D">
            <w:pPr>
              <w:numPr>
                <w:ilvl w:val="0"/>
                <w:numId w:val="13"/>
              </w:numPr>
              <w:spacing w:line="239" w:lineRule="auto"/>
            </w:pPr>
            <w:r>
              <w:rPr>
                <w:b w:val="0"/>
                <w:sz w:val="22"/>
              </w:rPr>
              <w:t xml:space="preserve">wskazuje zalety i wady sposobów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>rejestracji działaności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określa i wypełnia dokumenty związane z rejestracją działalności gospodarczej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185"/>
            </w:pPr>
            <w:r>
              <w:rPr>
                <w:b w:val="0"/>
                <w:sz w:val="22"/>
              </w:rPr>
              <w:t xml:space="preserve">– organizuje i realizuje przedsięwzięcie, – rozróżnia zasady </w:t>
            </w:r>
          </w:p>
          <w:p w:rsidR="00917C79" w:rsidRDefault="0080326D">
            <w:pPr>
              <w:spacing w:line="239" w:lineRule="auto"/>
              <w:ind w:left="2" w:right="192"/>
            </w:pPr>
            <w:r>
              <w:rPr>
                <w:b w:val="0"/>
                <w:sz w:val="22"/>
              </w:rPr>
              <w:t xml:space="preserve">rejestracji indywidualnej działalności i innych podmiotów: spółek, – samodzielnie podejmuje działalność gospodarczą w warunkach symulowanych: gry strategiczne </w:t>
            </w:r>
          </w:p>
          <w:p w:rsidR="00917C79" w:rsidRDefault="00917C79">
            <w:pPr>
              <w:ind w:left="2"/>
            </w:pPr>
          </w:p>
        </w:tc>
      </w:tr>
      <w:tr w:rsidR="00917C79">
        <w:trPr>
          <w:trHeight w:val="278"/>
        </w:trPr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 w:right="48"/>
              <w:jc w:val="center"/>
            </w:pPr>
            <w:r>
              <w:rPr>
                <w:sz w:val="22"/>
              </w:rPr>
              <w:t>Dział 6. Organizowanie i kierowanie zespołem</w:t>
            </w:r>
          </w:p>
        </w:tc>
      </w:tr>
    </w:tbl>
    <w:p w:rsidR="00917C79" w:rsidRDefault="00917C79">
      <w:pPr>
        <w:ind w:left="-1440" w:right="15400"/>
      </w:pPr>
    </w:p>
    <w:tbl>
      <w:tblPr>
        <w:tblStyle w:val="TableGrid"/>
        <w:tblW w:w="14143" w:type="dxa"/>
        <w:tblInd w:w="-132" w:type="dxa"/>
        <w:tblCellMar>
          <w:top w:w="46" w:type="dxa"/>
          <w:left w:w="108" w:type="dxa"/>
          <w:right w:w="75" w:type="dxa"/>
        </w:tblCellMar>
        <w:tblLook w:val="04A0"/>
      </w:tblPr>
      <w:tblGrid>
        <w:gridCol w:w="2356"/>
        <w:gridCol w:w="2357"/>
        <w:gridCol w:w="2357"/>
        <w:gridCol w:w="2357"/>
        <w:gridCol w:w="2357"/>
        <w:gridCol w:w="2359"/>
      </w:tblGrid>
      <w:tr w:rsidR="00917C79">
        <w:trPr>
          <w:trHeight w:val="403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6.1.Organizowanie pracy i rola lidera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14"/>
              </w:numPr>
              <w:spacing w:line="239" w:lineRule="auto"/>
            </w:pPr>
            <w:r>
              <w:rPr>
                <w:b w:val="0"/>
                <w:sz w:val="22"/>
              </w:rPr>
              <w:t xml:space="preserve">wie co oznacza kierowanie, </w:t>
            </w:r>
          </w:p>
          <w:p w:rsidR="00917C79" w:rsidRDefault="0080326D">
            <w:pPr>
              <w:numPr>
                <w:ilvl w:val="0"/>
                <w:numId w:val="14"/>
              </w:numPr>
              <w:spacing w:line="239" w:lineRule="auto"/>
            </w:pPr>
            <w:r>
              <w:rPr>
                <w:b w:val="0"/>
                <w:sz w:val="22"/>
              </w:rPr>
              <w:t xml:space="preserve">wyjaśnia, na czym polega rola lidera?,  – zna cechy lidera zespołu, </w:t>
            </w:r>
          </w:p>
          <w:p w:rsidR="00917C79" w:rsidRDefault="0080326D">
            <w:pPr>
              <w:numPr>
                <w:ilvl w:val="0"/>
                <w:numId w:val="14"/>
              </w:numPr>
              <w:spacing w:line="239" w:lineRule="auto"/>
            </w:pPr>
            <w:r>
              <w:rPr>
                <w:b w:val="0"/>
                <w:sz w:val="22"/>
              </w:rPr>
              <w:t xml:space="preserve">zna zasady organizacji pracy, </w:t>
            </w:r>
          </w:p>
          <w:p w:rsidR="00917C79" w:rsidRDefault="0080326D">
            <w:pPr>
              <w:numPr>
                <w:ilvl w:val="0"/>
                <w:numId w:val="14"/>
              </w:numPr>
            </w:pPr>
            <w:r>
              <w:rPr>
                <w:b w:val="0"/>
                <w:sz w:val="22"/>
              </w:rPr>
              <w:t xml:space="preserve">wymienia style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kierowania zespołem </w:t>
            </w:r>
          </w:p>
          <w:p w:rsidR="00917C79" w:rsidRDefault="00917C79">
            <w:pPr>
              <w:ind w:left="0"/>
            </w:pP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461"/>
            </w:pPr>
            <w:r>
              <w:rPr>
                <w:b w:val="0"/>
                <w:sz w:val="22"/>
              </w:rPr>
              <w:t xml:space="preserve">– określa zasady organizacji pracy, – porównuje cechy </w:t>
            </w:r>
          </w:p>
          <w:p w:rsidR="00917C79" w:rsidRDefault="0080326D">
            <w:pPr>
              <w:spacing w:line="239" w:lineRule="auto"/>
              <w:ind w:left="2" w:right="843"/>
            </w:pPr>
            <w:r>
              <w:rPr>
                <w:b w:val="0"/>
                <w:sz w:val="22"/>
              </w:rPr>
              <w:t xml:space="preserve">lidera i szefa, – określa style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kierowania zespołem </w:t>
            </w: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 w:right="202"/>
            </w:pPr>
            <w:r>
              <w:rPr>
                <w:b w:val="0"/>
                <w:sz w:val="22"/>
              </w:rPr>
              <w:t xml:space="preserve">– wyznacza lidera lub przejmuje zadania lidera zespołu, – praktycznie wykorzystuje zasady organizacji pracy w działaniu zespołowym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15"/>
              </w:numPr>
              <w:spacing w:line="239" w:lineRule="auto"/>
            </w:pPr>
            <w:r>
              <w:rPr>
                <w:b w:val="0"/>
                <w:sz w:val="22"/>
              </w:rPr>
              <w:t xml:space="preserve">potrafi planować i organizować własne działania i działania zespołu, </w:t>
            </w:r>
          </w:p>
          <w:p w:rsidR="00917C79" w:rsidRDefault="0080326D">
            <w:pPr>
              <w:numPr>
                <w:ilvl w:val="0"/>
                <w:numId w:val="15"/>
              </w:numPr>
              <w:spacing w:line="239" w:lineRule="auto"/>
            </w:pPr>
            <w:r>
              <w:rPr>
                <w:b w:val="0"/>
                <w:sz w:val="22"/>
              </w:rPr>
              <w:t xml:space="preserve">wie na czym polega kultura organizacyjna– stosuje zasady kultury organizacyjnej w działaniach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zespołowych </w:t>
            </w:r>
          </w:p>
          <w:p w:rsidR="00917C79" w:rsidRDefault="00917C79">
            <w:pPr>
              <w:ind w:left="2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spacing w:line="239" w:lineRule="auto"/>
              <w:ind w:left="2" w:right="599"/>
            </w:pPr>
            <w:r>
              <w:rPr>
                <w:b w:val="0"/>
                <w:sz w:val="22"/>
              </w:rPr>
              <w:t xml:space="preserve">Uczeń: – organizuje przedsięwzięcie i kieruje zespołem, – stosuje zasady organizacji pracy indywidualnej i zespołowej, </w:t>
            </w:r>
          </w:p>
          <w:p w:rsidR="00917C79" w:rsidRDefault="0080326D">
            <w:pPr>
              <w:spacing w:after="1" w:line="239" w:lineRule="auto"/>
              <w:ind w:left="2" w:right="29"/>
            </w:pPr>
            <w:r>
              <w:rPr>
                <w:b w:val="0"/>
                <w:sz w:val="22"/>
              </w:rPr>
              <w:t xml:space="preserve">– przyjmuje rolę lidera lub wykonawcy, –charakteryzuje cechy dobrego lidera zespół, – przydziela lub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przyjmuje zadania do realizacji </w:t>
            </w:r>
          </w:p>
        </w:tc>
      </w:tr>
      <w:tr w:rsidR="00917C79">
        <w:trPr>
          <w:trHeight w:val="215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  <w:jc w:val="both"/>
            </w:pPr>
            <w:r>
              <w:rPr>
                <w:b w:val="0"/>
                <w:sz w:val="22"/>
              </w:rPr>
              <w:lastRenderedPageBreak/>
              <w:t xml:space="preserve">6.2 Współpraca w zespole – zasady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0" w:right="334"/>
            </w:pPr>
            <w:r>
              <w:rPr>
                <w:b w:val="0"/>
                <w:sz w:val="22"/>
              </w:rPr>
              <w:t xml:space="preserve">– zna i określa etapy tworzenia zespołu, – zna i określa zalety pracy zespołowej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16"/>
              </w:numPr>
              <w:spacing w:line="239" w:lineRule="auto"/>
              <w:ind w:right="139"/>
            </w:pPr>
            <w:r>
              <w:rPr>
                <w:b w:val="0"/>
                <w:sz w:val="22"/>
              </w:rPr>
              <w:t xml:space="preserve">przedstawia zasady pracy zespołowej, – rozróżnia zespół i grupę, </w:t>
            </w:r>
          </w:p>
          <w:p w:rsidR="00917C79" w:rsidRDefault="0080326D">
            <w:pPr>
              <w:numPr>
                <w:ilvl w:val="0"/>
                <w:numId w:val="16"/>
              </w:numPr>
              <w:ind w:right="139"/>
            </w:pPr>
            <w:r>
              <w:rPr>
                <w:b w:val="0"/>
                <w:sz w:val="22"/>
              </w:rPr>
              <w:t xml:space="preserve">wie jak stworzyć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efektywny zespół </w:t>
            </w: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17"/>
              </w:numPr>
              <w:spacing w:line="239" w:lineRule="auto"/>
            </w:pPr>
            <w:r>
              <w:rPr>
                <w:b w:val="0"/>
                <w:sz w:val="22"/>
              </w:rPr>
              <w:t xml:space="preserve">stosuje zasady tworzenia efektywnego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zespołu, </w:t>
            </w:r>
          </w:p>
          <w:p w:rsidR="00917C79" w:rsidRDefault="0080326D">
            <w:pPr>
              <w:numPr>
                <w:ilvl w:val="0"/>
                <w:numId w:val="17"/>
              </w:numPr>
            </w:pPr>
            <w:r>
              <w:rPr>
                <w:b w:val="0"/>
                <w:sz w:val="22"/>
              </w:rPr>
              <w:t xml:space="preserve">planuje zadania zespołu zadaniowego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przydziela lub 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przyjmuje zadania do realizacji </w:t>
            </w:r>
          </w:p>
          <w:p w:rsidR="00917C79" w:rsidRDefault="00917C79">
            <w:pPr>
              <w:ind w:left="2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327"/>
            </w:pPr>
            <w:r>
              <w:rPr>
                <w:b w:val="0"/>
                <w:sz w:val="22"/>
              </w:rPr>
              <w:t xml:space="preserve">Uczeń: –organizuje przedsięwzięcie, – współpracuje w zespole realizującym przedsięwzięcie </w:t>
            </w:r>
          </w:p>
        </w:tc>
      </w:tr>
      <w:tr w:rsidR="00917C79">
        <w:trPr>
          <w:trHeight w:val="18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 w:right="2"/>
            </w:pPr>
            <w:r>
              <w:rPr>
                <w:b w:val="0"/>
                <w:sz w:val="22"/>
              </w:rPr>
              <w:t xml:space="preserve">6.3 Skuteczny menadżer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0" w:right="243"/>
            </w:pPr>
            <w:r>
              <w:rPr>
                <w:b w:val="0"/>
                <w:sz w:val="22"/>
              </w:rPr>
              <w:t xml:space="preserve">– zna cechy dobrego kierownika zespołu, – stosuje się do wskazówek jak być skutecznym menadżerem?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–określa cechy menadżera, 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tworzy i prezentuje profil menadżera na podstawie własnych cech osobowościowych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>Uczeń: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przedstawia rolę menadżera w nowoczesnym kierowaniu zespołami ludzi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278"/>
              <w:jc w:val="both"/>
            </w:pPr>
            <w:r>
              <w:rPr>
                <w:b w:val="0"/>
                <w:sz w:val="22"/>
              </w:rPr>
              <w:t xml:space="preserve">– ma świadomość odpowiedzialności za przydzielone zadania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do realizacji </w:t>
            </w:r>
          </w:p>
          <w:p w:rsidR="00917C79" w:rsidRDefault="00917C79">
            <w:pPr>
              <w:ind w:left="2"/>
            </w:pPr>
          </w:p>
          <w:p w:rsidR="00917C79" w:rsidRDefault="00917C79">
            <w:pPr>
              <w:ind w:left="2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694"/>
            </w:pPr>
            <w:r>
              <w:rPr>
                <w:b w:val="0"/>
                <w:sz w:val="22"/>
              </w:rPr>
              <w:t xml:space="preserve">Uczeń: – organizuje przedsięwzięcie, – charakteryzuje skutecznego menadżera </w:t>
            </w:r>
          </w:p>
        </w:tc>
      </w:tr>
      <w:tr w:rsidR="00917C79">
        <w:trPr>
          <w:trHeight w:val="81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6.4 Konflikty i sposoby ich rozwiązywania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– definiuje pojęcie konfliktu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457"/>
            </w:pPr>
            <w:r>
              <w:rPr>
                <w:b w:val="0"/>
                <w:sz w:val="22"/>
              </w:rPr>
              <w:t xml:space="preserve">Uczeń: – przedstawia przyczyny konfliktu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określa znaczenie konfliktu w zespole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wymienia i określa sposoby rozwiązywania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710"/>
            </w:pPr>
            <w:r>
              <w:rPr>
                <w:b w:val="0"/>
                <w:sz w:val="22"/>
              </w:rPr>
              <w:t xml:space="preserve">Uczeń: – organizuje przedsięwzięcie, </w:t>
            </w:r>
          </w:p>
        </w:tc>
      </w:tr>
    </w:tbl>
    <w:p w:rsidR="00917C79" w:rsidRDefault="00917C79">
      <w:pPr>
        <w:ind w:left="-1440" w:right="15400"/>
      </w:pPr>
    </w:p>
    <w:tbl>
      <w:tblPr>
        <w:tblStyle w:val="TableGrid"/>
        <w:tblW w:w="14143" w:type="dxa"/>
        <w:tblInd w:w="-132" w:type="dxa"/>
        <w:tblCellMar>
          <w:top w:w="46" w:type="dxa"/>
          <w:left w:w="108" w:type="dxa"/>
          <w:right w:w="65" w:type="dxa"/>
        </w:tblCellMar>
        <w:tblLook w:val="04A0"/>
      </w:tblPr>
      <w:tblGrid>
        <w:gridCol w:w="2356"/>
        <w:gridCol w:w="2357"/>
        <w:gridCol w:w="2357"/>
        <w:gridCol w:w="2357"/>
        <w:gridCol w:w="2357"/>
        <w:gridCol w:w="2359"/>
      </w:tblGrid>
      <w:tr w:rsidR="00917C79">
        <w:trPr>
          <w:trHeight w:val="18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– zna rodzaje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konfliktów </w:t>
            </w:r>
          </w:p>
          <w:p w:rsidR="00917C79" w:rsidRDefault="00917C79">
            <w:pPr>
              <w:ind w:left="0"/>
            </w:pP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konfliktów w grupie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numPr>
                <w:ilvl w:val="0"/>
                <w:numId w:val="18"/>
              </w:numPr>
              <w:spacing w:after="1" w:line="238" w:lineRule="auto"/>
            </w:pPr>
            <w:r>
              <w:rPr>
                <w:b w:val="0"/>
                <w:sz w:val="22"/>
              </w:rPr>
              <w:t xml:space="preserve">identyfikuje i analizuje konflikty w zespole,  </w:t>
            </w:r>
          </w:p>
          <w:p w:rsidR="00917C79" w:rsidRDefault="0080326D">
            <w:pPr>
              <w:numPr>
                <w:ilvl w:val="0"/>
                <w:numId w:val="18"/>
              </w:numPr>
              <w:spacing w:line="239" w:lineRule="auto"/>
            </w:pPr>
            <w:r>
              <w:rPr>
                <w:b w:val="0"/>
                <w:sz w:val="22"/>
              </w:rPr>
              <w:t xml:space="preserve">proponuje metody rozwiązania konfliktu w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zależności od rodzaju </w:t>
            </w:r>
          </w:p>
          <w:p w:rsidR="00917C79" w:rsidRDefault="00917C79">
            <w:pPr>
              <w:ind w:left="2"/>
            </w:pPr>
          </w:p>
        </w:tc>
      </w:tr>
      <w:tr w:rsidR="00917C79">
        <w:trPr>
          <w:trHeight w:val="215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lastRenderedPageBreak/>
              <w:t xml:space="preserve">6.5 Kodeks etyczny zespołu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0"/>
            </w:pPr>
            <w:r>
              <w:rPr>
                <w:b w:val="0"/>
                <w:sz w:val="22"/>
              </w:rPr>
              <w:t xml:space="preserve">– charakteryzuje pojęcie etyki, etyki </w:t>
            </w:r>
          </w:p>
          <w:p w:rsidR="00917C79" w:rsidRDefault="0080326D">
            <w:pPr>
              <w:spacing w:line="239" w:lineRule="auto"/>
              <w:ind w:left="0"/>
            </w:pPr>
            <w:r>
              <w:rPr>
                <w:b w:val="0"/>
                <w:sz w:val="22"/>
              </w:rPr>
              <w:t xml:space="preserve">biznesu i etyki zawodowej </w:t>
            </w: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19"/>
              </w:numPr>
              <w:spacing w:line="239" w:lineRule="auto"/>
            </w:pPr>
            <w:r>
              <w:rPr>
                <w:b w:val="0"/>
                <w:sz w:val="22"/>
              </w:rPr>
              <w:t xml:space="preserve">rozróżnia normy prawne i reguły moralne, </w:t>
            </w:r>
          </w:p>
          <w:p w:rsidR="00917C79" w:rsidRDefault="0080326D">
            <w:pPr>
              <w:numPr>
                <w:ilvl w:val="0"/>
                <w:numId w:val="19"/>
              </w:numPr>
            </w:pPr>
            <w:r>
              <w:rPr>
                <w:b w:val="0"/>
                <w:sz w:val="22"/>
              </w:rPr>
              <w:t xml:space="preserve">rozumie znaczenie uniwersalności norm i zasad etycznych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175"/>
            </w:pPr>
            <w:r>
              <w:rPr>
                <w:b w:val="0"/>
                <w:sz w:val="22"/>
              </w:rPr>
              <w:t xml:space="preserve">– przedstawia zadania etyki zawodowej, – proponuje etyczne zasady współpracy w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zespole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20"/>
              </w:numPr>
              <w:spacing w:line="239" w:lineRule="auto"/>
            </w:pPr>
            <w:r>
              <w:rPr>
                <w:b w:val="0"/>
                <w:sz w:val="22"/>
              </w:rPr>
              <w:t xml:space="preserve">określa społeczną odpowiedzialność biznesu, </w:t>
            </w:r>
          </w:p>
          <w:p w:rsidR="00917C79" w:rsidRDefault="0080326D">
            <w:pPr>
              <w:numPr>
                <w:ilvl w:val="0"/>
                <w:numId w:val="20"/>
              </w:numPr>
            </w:pPr>
            <w:r>
              <w:rPr>
                <w:b w:val="0"/>
                <w:sz w:val="22"/>
              </w:rPr>
              <w:t xml:space="preserve">rozumie znaczenie etycznych norm w praktycznym działaniu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 w:right="211"/>
            </w:pPr>
            <w:r>
              <w:rPr>
                <w:b w:val="0"/>
                <w:sz w:val="22"/>
              </w:rPr>
              <w:t xml:space="preserve">Uczeń: – organizuje przedsięwzięcie, – projektuje kodeks etyczny obowiązujący w grupie, zespole, – prezentuje etyczny kodeks biznesu </w:t>
            </w:r>
          </w:p>
        </w:tc>
      </w:tr>
      <w:tr w:rsidR="00917C79">
        <w:trPr>
          <w:trHeight w:val="278"/>
        </w:trPr>
        <w:tc>
          <w:tcPr>
            <w:tcW w:w="14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 w:right="12"/>
              <w:jc w:val="center"/>
            </w:pPr>
            <w:r>
              <w:rPr>
                <w:sz w:val="22"/>
              </w:rPr>
              <w:t>Dział 7. Realizowanie i kontrola działalności</w:t>
            </w:r>
          </w:p>
        </w:tc>
      </w:tr>
      <w:tr w:rsidR="00917C79">
        <w:trPr>
          <w:trHeight w:val="350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7.1 Efektywność przedsięwzięcia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21"/>
              </w:numPr>
              <w:spacing w:line="239" w:lineRule="auto"/>
            </w:pPr>
            <w:r>
              <w:rPr>
                <w:b w:val="0"/>
                <w:sz w:val="22"/>
              </w:rPr>
              <w:t xml:space="preserve">zna i wymienia efekty finansowe i pozafinansowe, </w:t>
            </w:r>
          </w:p>
          <w:p w:rsidR="00917C79" w:rsidRDefault="0080326D">
            <w:pPr>
              <w:numPr>
                <w:ilvl w:val="0"/>
                <w:numId w:val="21"/>
              </w:numPr>
            </w:pPr>
            <w:r>
              <w:rPr>
                <w:b w:val="0"/>
                <w:sz w:val="22"/>
              </w:rPr>
              <w:t xml:space="preserve">zna formę prezentacji </w:t>
            </w:r>
          </w:p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efektów przedsięwzięcia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określ efekty finansowe i pozafinansowe przedsięwzięcia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określa opłacalność przedsięwzięcia  uczniowskiego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spacing w:line="239" w:lineRule="auto"/>
              <w:ind w:left="2" w:right="196"/>
            </w:pPr>
            <w:r>
              <w:rPr>
                <w:b w:val="0"/>
                <w:sz w:val="22"/>
              </w:rPr>
              <w:t xml:space="preserve">– wie co jest płynność finansowa i bufor bezpieczeństwa,  – prezentuje efekty przedsięwzięcia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uczniowskiego </w:t>
            </w:r>
          </w:p>
          <w:p w:rsidR="00917C79" w:rsidRDefault="00917C79">
            <w:pPr>
              <w:ind w:left="2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numPr>
                <w:ilvl w:val="0"/>
                <w:numId w:val="22"/>
              </w:numPr>
              <w:spacing w:line="239" w:lineRule="auto"/>
              <w:ind w:right="27"/>
            </w:pPr>
            <w:r>
              <w:rPr>
                <w:b w:val="0"/>
                <w:sz w:val="22"/>
              </w:rPr>
              <w:t xml:space="preserve">ocenia efekty działań, – przyjmuje formę prezentacji efektów przedsięwzięcia, – wymienia efekty pracy </w:t>
            </w:r>
          </w:p>
          <w:p w:rsidR="00917C79" w:rsidRDefault="0080326D">
            <w:pPr>
              <w:numPr>
                <w:ilvl w:val="0"/>
                <w:numId w:val="22"/>
              </w:numPr>
              <w:ind w:right="27"/>
            </w:pPr>
            <w:r>
              <w:rPr>
                <w:b w:val="0"/>
                <w:sz w:val="22"/>
              </w:rPr>
              <w:t xml:space="preserve">ocenia możliwości realizacji, przedsięwzięcia o podobnym charakterze na gruncie realnej gospodarki rynkowej </w:t>
            </w:r>
          </w:p>
        </w:tc>
      </w:tr>
      <w:tr w:rsidR="00917C79">
        <w:trPr>
          <w:trHeight w:val="108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  <w:jc w:val="both"/>
            </w:pPr>
            <w:r>
              <w:rPr>
                <w:b w:val="0"/>
                <w:sz w:val="22"/>
              </w:rPr>
              <w:t xml:space="preserve">7.2 Kontrola i wnioski do realizacji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0" w:right="51"/>
              <w:jc w:val="both"/>
            </w:pPr>
            <w:r>
              <w:rPr>
                <w:b w:val="0"/>
                <w:sz w:val="22"/>
              </w:rPr>
              <w:t xml:space="preserve"> – przedstawia etapy procesu kontroli,  – zna ryzyko związane z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zna atuty i słabe strony przedsięwzięcia, – określa źródło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wskazuje mocne i słabe strony przeprowadzonego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wie jak należy działać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aby ograniczyć niepowodzenia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Uczeń: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analizuje mocne i słabe strony przeprowadzonego </w:t>
            </w:r>
          </w:p>
        </w:tc>
      </w:tr>
      <w:tr w:rsidR="00917C79">
        <w:trPr>
          <w:trHeight w:val="242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917C79">
            <w:pPr>
              <w:spacing w:after="160"/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0"/>
            </w:pPr>
            <w:r>
              <w:rPr>
                <w:b w:val="0"/>
                <w:sz w:val="22"/>
              </w:rPr>
              <w:t xml:space="preserve">realizacją przedsięwzięć </w:t>
            </w:r>
          </w:p>
          <w:p w:rsidR="00917C79" w:rsidRDefault="00917C79">
            <w:pPr>
              <w:ind w:left="0"/>
            </w:pPr>
          </w:p>
          <w:p w:rsidR="00917C79" w:rsidRDefault="00917C79">
            <w:pPr>
              <w:ind w:left="0"/>
            </w:pPr>
          </w:p>
          <w:p w:rsidR="00917C79" w:rsidRDefault="00917C79">
            <w:pPr>
              <w:ind w:left="0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niepowodzeń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przedsięwzięcia </w:t>
            </w:r>
          </w:p>
          <w:p w:rsidR="00917C79" w:rsidRDefault="00917C79">
            <w:pPr>
              <w:ind w:left="2"/>
            </w:pPr>
          </w:p>
          <w:p w:rsidR="00917C79" w:rsidRDefault="00917C79">
            <w:pPr>
              <w:ind w:left="2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spacing w:after="1" w:line="238" w:lineRule="auto"/>
              <w:ind w:left="2" w:right="516"/>
            </w:pPr>
            <w:r>
              <w:rPr>
                <w:b w:val="0"/>
                <w:sz w:val="22"/>
              </w:rPr>
              <w:t xml:space="preserve">przedsięwzięcia uczniowskiego, – stosuje do oceny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przedsięwzięcia analizę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SWO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spacing w:line="239" w:lineRule="auto"/>
              <w:ind w:left="2" w:right="204"/>
            </w:pPr>
            <w:r>
              <w:rPr>
                <w:b w:val="0"/>
                <w:sz w:val="22"/>
              </w:rPr>
              <w:t xml:space="preserve">przedsięwzięć, –wie jakie należy przygotować sprawozdania finansowe, aby ocenić efektywność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przedsięwzięcia </w:t>
            </w:r>
          </w:p>
          <w:p w:rsidR="00917C79" w:rsidRDefault="00917C79">
            <w:pPr>
              <w:ind w:left="2"/>
            </w:pPr>
          </w:p>
          <w:p w:rsidR="00917C79" w:rsidRDefault="00917C79">
            <w:pPr>
              <w:ind w:left="2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79" w:rsidRDefault="0080326D">
            <w:pPr>
              <w:spacing w:after="2" w:line="237" w:lineRule="auto"/>
              <w:ind w:left="2"/>
            </w:pPr>
            <w:r>
              <w:rPr>
                <w:b w:val="0"/>
                <w:sz w:val="22"/>
              </w:rPr>
              <w:t xml:space="preserve">przedsięwzięcia uczniowskiego, </w:t>
            </w:r>
          </w:p>
          <w:p w:rsidR="00917C79" w:rsidRDefault="0080326D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– ocenia efekty działań: ryzyko, niepowodzenia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i ich źródła,  </w:t>
            </w:r>
          </w:p>
          <w:p w:rsidR="00917C79" w:rsidRDefault="0080326D">
            <w:pPr>
              <w:ind w:left="2"/>
            </w:pPr>
            <w:r>
              <w:rPr>
                <w:b w:val="0"/>
                <w:sz w:val="22"/>
              </w:rPr>
              <w:t xml:space="preserve">– stosuje sposoby ograniczenia niepowodzeń przedsięwzięć </w:t>
            </w:r>
          </w:p>
        </w:tc>
      </w:tr>
    </w:tbl>
    <w:p w:rsidR="00917C79" w:rsidRDefault="00917C79">
      <w:pPr>
        <w:jc w:val="both"/>
      </w:pPr>
    </w:p>
    <w:sectPr w:rsidR="00917C79" w:rsidSect="00D872EE">
      <w:footerReference w:type="even" r:id="rId7"/>
      <w:footerReference w:type="default" r:id="rId8"/>
      <w:footerReference w:type="first" r:id="rId9"/>
      <w:pgSz w:w="16840" w:h="11900" w:orient="landscape"/>
      <w:pgMar w:top="1421" w:right="1440" w:bottom="1431" w:left="1440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63" w:rsidRDefault="00752B63">
      <w:pPr>
        <w:spacing w:line="240" w:lineRule="auto"/>
      </w:pPr>
      <w:r>
        <w:separator/>
      </w:r>
    </w:p>
  </w:endnote>
  <w:endnote w:type="continuationSeparator" w:id="1">
    <w:p w:rsidR="00752B63" w:rsidRDefault="00752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9" w:rsidRDefault="00D872EE">
    <w:pPr>
      <w:ind w:left="0" w:right="-21"/>
      <w:jc w:val="right"/>
    </w:pPr>
    <w:r>
      <w:rPr>
        <w:b w:val="0"/>
        <w:sz w:val="22"/>
      </w:rPr>
      <w:fldChar w:fldCharType="begin"/>
    </w:r>
    <w:r w:rsidR="0080326D">
      <w:rPr>
        <w:b w:val="0"/>
        <w:sz w:val="22"/>
      </w:rPr>
      <w:instrText xml:space="preserve"> PAGE   \* MERGEFORMAT </w:instrText>
    </w:r>
    <w:r>
      <w:rPr>
        <w:b w:val="0"/>
        <w:sz w:val="22"/>
      </w:rPr>
      <w:fldChar w:fldCharType="separate"/>
    </w:r>
    <w:r w:rsidR="0080326D">
      <w:rPr>
        <w:b w:val="0"/>
        <w:sz w:val="22"/>
      </w:rPr>
      <w:t>1</w:t>
    </w:r>
    <w:r>
      <w:rPr>
        <w:b w:val="0"/>
        <w:sz w:val="22"/>
      </w:rPr>
      <w:fldChar w:fldCharType="end"/>
    </w:r>
  </w:p>
  <w:p w:rsidR="00917C79" w:rsidRDefault="00917C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9" w:rsidRDefault="00D872EE">
    <w:pPr>
      <w:ind w:left="0" w:right="-21"/>
      <w:jc w:val="right"/>
    </w:pPr>
    <w:r>
      <w:rPr>
        <w:b w:val="0"/>
        <w:sz w:val="22"/>
      </w:rPr>
      <w:fldChar w:fldCharType="begin"/>
    </w:r>
    <w:r w:rsidR="0080326D">
      <w:rPr>
        <w:b w:val="0"/>
        <w:sz w:val="22"/>
      </w:rPr>
      <w:instrText xml:space="preserve"> PAGE   \* MERGEFORMAT </w:instrText>
    </w:r>
    <w:r>
      <w:rPr>
        <w:b w:val="0"/>
        <w:sz w:val="22"/>
      </w:rPr>
      <w:fldChar w:fldCharType="separate"/>
    </w:r>
    <w:r w:rsidR="00FF3DA3">
      <w:rPr>
        <w:b w:val="0"/>
        <w:noProof/>
        <w:sz w:val="22"/>
      </w:rPr>
      <w:t>4</w:t>
    </w:r>
    <w:r>
      <w:rPr>
        <w:b w:val="0"/>
        <w:sz w:val="22"/>
      </w:rPr>
      <w:fldChar w:fldCharType="end"/>
    </w:r>
  </w:p>
  <w:p w:rsidR="00917C79" w:rsidRDefault="00917C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9" w:rsidRDefault="00D872EE">
    <w:pPr>
      <w:ind w:left="0" w:right="-21"/>
      <w:jc w:val="right"/>
    </w:pPr>
    <w:r>
      <w:rPr>
        <w:b w:val="0"/>
        <w:sz w:val="22"/>
      </w:rPr>
      <w:fldChar w:fldCharType="begin"/>
    </w:r>
    <w:r w:rsidR="0080326D">
      <w:rPr>
        <w:b w:val="0"/>
        <w:sz w:val="22"/>
      </w:rPr>
      <w:instrText xml:space="preserve"> PAGE   \* MERGEFORMAT </w:instrText>
    </w:r>
    <w:r>
      <w:rPr>
        <w:b w:val="0"/>
        <w:sz w:val="22"/>
      </w:rPr>
      <w:fldChar w:fldCharType="separate"/>
    </w:r>
    <w:r w:rsidR="0080326D">
      <w:rPr>
        <w:b w:val="0"/>
        <w:sz w:val="22"/>
      </w:rPr>
      <w:t>1</w:t>
    </w:r>
    <w:r>
      <w:rPr>
        <w:b w:val="0"/>
        <w:sz w:val="22"/>
      </w:rPr>
      <w:fldChar w:fldCharType="end"/>
    </w:r>
  </w:p>
  <w:p w:rsidR="00917C79" w:rsidRDefault="00917C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63" w:rsidRDefault="00752B63">
      <w:pPr>
        <w:spacing w:line="240" w:lineRule="auto"/>
      </w:pPr>
      <w:r>
        <w:separator/>
      </w:r>
    </w:p>
  </w:footnote>
  <w:footnote w:type="continuationSeparator" w:id="1">
    <w:p w:rsidR="00752B63" w:rsidRDefault="00752B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05"/>
    <w:multiLevelType w:val="hybridMultilevel"/>
    <w:tmpl w:val="3508CFDE"/>
    <w:lvl w:ilvl="0" w:tplc="1C5A27CA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8F25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E782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6635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4A5A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2C47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69B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C2F7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7EC91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8E7EAC"/>
    <w:multiLevelType w:val="hybridMultilevel"/>
    <w:tmpl w:val="D096B4EA"/>
    <w:lvl w:ilvl="0" w:tplc="06DECB9C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243C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0E80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684D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06D0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E329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8697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6ADB4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4CAB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D52EEC"/>
    <w:multiLevelType w:val="hybridMultilevel"/>
    <w:tmpl w:val="ADE49366"/>
    <w:lvl w:ilvl="0" w:tplc="50F89586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C25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E65C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F9F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8C51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ED16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42F3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AD00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6610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37D4B"/>
    <w:multiLevelType w:val="hybridMultilevel"/>
    <w:tmpl w:val="1556CD74"/>
    <w:lvl w:ilvl="0" w:tplc="6C5EEA50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4A21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A8EE3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07C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E941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2D4E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E122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EFB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ACCC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0247B6"/>
    <w:multiLevelType w:val="hybridMultilevel"/>
    <w:tmpl w:val="A2EE0C3A"/>
    <w:lvl w:ilvl="0" w:tplc="543C19B4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8D97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2389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46E0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A55C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A382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2EF2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C47F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0A24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F76D95"/>
    <w:multiLevelType w:val="hybridMultilevel"/>
    <w:tmpl w:val="8886ECAE"/>
    <w:lvl w:ilvl="0" w:tplc="7A6E4756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E845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8524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EC60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C422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6E440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A70D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6073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0D3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9C61DE"/>
    <w:multiLevelType w:val="hybridMultilevel"/>
    <w:tmpl w:val="BC349956"/>
    <w:lvl w:ilvl="0" w:tplc="1C1CCB4C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C84D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0C4E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2C71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AA5F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2987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2267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486C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4A69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BD5301"/>
    <w:multiLevelType w:val="hybridMultilevel"/>
    <w:tmpl w:val="06C2B22E"/>
    <w:lvl w:ilvl="0" w:tplc="22E407E4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2A3C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2CA8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0A7CC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42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8BF8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CFB5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0520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B6A5F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C31B7F"/>
    <w:multiLevelType w:val="hybridMultilevel"/>
    <w:tmpl w:val="0768A190"/>
    <w:lvl w:ilvl="0" w:tplc="7CB81808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66FD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2F05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0349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C6EE4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01F6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84B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E5F9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A5C4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8D732D"/>
    <w:multiLevelType w:val="hybridMultilevel"/>
    <w:tmpl w:val="96B06E62"/>
    <w:lvl w:ilvl="0" w:tplc="444435B8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AB7C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AFEB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024B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0FB1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E556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BEFAE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E41C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CC41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917B80"/>
    <w:multiLevelType w:val="hybridMultilevel"/>
    <w:tmpl w:val="6E88B2B0"/>
    <w:lvl w:ilvl="0" w:tplc="AD1EE60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653BE">
      <w:start w:val="1"/>
      <w:numFmt w:val="bullet"/>
      <w:lvlText w:val="o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E292A">
      <w:start w:val="1"/>
      <w:numFmt w:val="bullet"/>
      <w:lvlText w:val="▪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AB1AC">
      <w:start w:val="1"/>
      <w:numFmt w:val="bullet"/>
      <w:lvlText w:val="•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64B9DE">
      <w:start w:val="1"/>
      <w:numFmt w:val="bullet"/>
      <w:lvlText w:val="o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C6B58">
      <w:start w:val="1"/>
      <w:numFmt w:val="bullet"/>
      <w:lvlText w:val="▪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6C8CE">
      <w:start w:val="1"/>
      <w:numFmt w:val="bullet"/>
      <w:lvlText w:val="•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CC3DA">
      <w:start w:val="1"/>
      <w:numFmt w:val="bullet"/>
      <w:lvlText w:val="o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2BE8">
      <w:start w:val="1"/>
      <w:numFmt w:val="bullet"/>
      <w:lvlText w:val="▪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94073C"/>
    <w:multiLevelType w:val="hybridMultilevel"/>
    <w:tmpl w:val="73AC17AA"/>
    <w:lvl w:ilvl="0" w:tplc="552E379A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C01B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41E2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EDD4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855C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8FE4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C817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A707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8B8E8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747F76"/>
    <w:multiLevelType w:val="hybridMultilevel"/>
    <w:tmpl w:val="55EA84DA"/>
    <w:lvl w:ilvl="0" w:tplc="FD2044F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C98F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7014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49AF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0630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A3C6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E7EE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0C66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6027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B15DB0"/>
    <w:multiLevelType w:val="hybridMultilevel"/>
    <w:tmpl w:val="E5B87312"/>
    <w:lvl w:ilvl="0" w:tplc="13028090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1C4E6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0CD2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0C60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4FB7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14FD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6107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2C5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6168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6D0CCF"/>
    <w:multiLevelType w:val="hybridMultilevel"/>
    <w:tmpl w:val="37263800"/>
    <w:lvl w:ilvl="0" w:tplc="CCC8CA3C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0CB8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40D6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2F5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72D30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34955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2A4B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6098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26667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886037"/>
    <w:multiLevelType w:val="hybridMultilevel"/>
    <w:tmpl w:val="E20A2F7C"/>
    <w:lvl w:ilvl="0" w:tplc="05E44894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C25C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6966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28E9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2D3C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A86A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09F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D09F9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2C1D3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A0631B"/>
    <w:multiLevelType w:val="hybridMultilevel"/>
    <w:tmpl w:val="8A1CB852"/>
    <w:lvl w:ilvl="0" w:tplc="9FFE8412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C6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8DC1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8A7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6786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8DC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A9F4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CFAE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296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5E7F2E"/>
    <w:multiLevelType w:val="hybridMultilevel"/>
    <w:tmpl w:val="A7C84000"/>
    <w:lvl w:ilvl="0" w:tplc="B6E642E8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0F37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CF48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45F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24D7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2B86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92A10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6ACE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6C78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ACB42AC"/>
    <w:multiLevelType w:val="hybridMultilevel"/>
    <w:tmpl w:val="E63884F4"/>
    <w:lvl w:ilvl="0" w:tplc="EC9CA7A0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4F7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AE36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819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8AA2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F209C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8C5E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62C3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A5BF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565C36"/>
    <w:multiLevelType w:val="hybridMultilevel"/>
    <w:tmpl w:val="87289620"/>
    <w:lvl w:ilvl="0" w:tplc="F1D2CF38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4324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B0124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695F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0483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E2DC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EB62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2A1A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AB97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B52194"/>
    <w:multiLevelType w:val="hybridMultilevel"/>
    <w:tmpl w:val="DD70A92A"/>
    <w:lvl w:ilvl="0" w:tplc="350469CC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EAD0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72E04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6253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6000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E78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65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24B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61C1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DE7903"/>
    <w:multiLevelType w:val="hybridMultilevel"/>
    <w:tmpl w:val="6846A2E0"/>
    <w:lvl w:ilvl="0" w:tplc="19D4269A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4D92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4A1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665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E84B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A93E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42B3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32B5D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244A8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5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20"/>
  </w:num>
  <w:num w:numId="11">
    <w:abstractNumId w:val="21"/>
  </w:num>
  <w:num w:numId="12">
    <w:abstractNumId w:val="9"/>
  </w:num>
  <w:num w:numId="13">
    <w:abstractNumId w:val="14"/>
  </w:num>
  <w:num w:numId="14">
    <w:abstractNumId w:val="10"/>
  </w:num>
  <w:num w:numId="15">
    <w:abstractNumId w:val="16"/>
  </w:num>
  <w:num w:numId="16">
    <w:abstractNumId w:val="17"/>
  </w:num>
  <w:num w:numId="17">
    <w:abstractNumId w:val="5"/>
  </w:num>
  <w:num w:numId="18">
    <w:abstractNumId w:val="4"/>
  </w:num>
  <w:num w:numId="19">
    <w:abstractNumId w:val="18"/>
  </w:num>
  <w:num w:numId="20">
    <w:abstractNumId w:val="7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C79"/>
    <w:rsid w:val="00752B63"/>
    <w:rsid w:val="0080326D"/>
    <w:rsid w:val="00917C79"/>
    <w:rsid w:val="00D872EE"/>
    <w:rsid w:val="00E3579A"/>
    <w:rsid w:val="00FF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EE"/>
    <w:pPr>
      <w:spacing w:after="0"/>
      <w:ind w:left="-24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872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Ślęczka</dc:creator>
  <cp:lastModifiedBy>Tomasz Janus</cp:lastModifiedBy>
  <cp:revision>2</cp:revision>
  <dcterms:created xsi:type="dcterms:W3CDTF">2018-10-14T18:43:00Z</dcterms:created>
  <dcterms:modified xsi:type="dcterms:W3CDTF">2018-10-14T18:43:00Z</dcterms:modified>
</cp:coreProperties>
</file>