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Rekrutacja na rok szkolny 2020/2021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0e0e0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SZABLON INFORMACYJNY SZKOŁY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szkoły: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trHeight w:val="538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 Liceum Ogólnokształcące im. Wisławy Szymborskiej w Sosnowcu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pełna nazwa szkoły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szkoły:</w:t>
      </w: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0"/>
        <w:gridCol w:w="5940"/>
        <w:gridCol w:w="1582"/>
        <w:tblGridChange w:id="0">
          <w:tblGrid>
            <w:gridCol w:w="1690"/>
            <w:gridCol w:w="5940"/>
            <w:gridCol w:w="1582"/>
          </w:tblGrid>
        </w:tblGridChange>
      </w:tblGrid>
      <w:tr>
        <w:trPr>
          <w:trHeight w:val="47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Jana Dormana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0e0e0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</w:t>
            </w:r>
          </w:p>
        </w:tc>
      </w:tr>
      <w:tr>
        <w:trPr>
          <w:trHeight w:val="428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41-219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Sosnowiec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kod pocztowy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Miasto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1/ Proponowane: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typy szkół / zawody / kwalifikacje zawodowe / rozszerzenia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 liceum ogólnokształcące na podbudowie szkoły podstawowej:</w:t>
      </w: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74"/>
        <w:gridCol w:w="6307"/>
        <w:gridCol w:w="1731"/>
        <w:tblGridChange w:id="0">
          <w:tblGrid>
            <w:gridCol w:w="1174"/>
            <w:gridCol w:w="6307"/>
            <w:gridCol w:w="1731"/>
          </w:tblGrid>
        </w:tblGridChange>
      </w:tblGrid>
      <w:tr>
        <w:trPr>
          <w:trHeight w:val="554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ODDZIAŁU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ROZSZERZENIA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CYKL KSZTAŁCENIA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3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Profil artystyczno-medialny z elementami edukacji teatralnej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proponowane rozszerzenia: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polski, wiedza o społeczeństwie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 trzeci przedmiot do wyboru: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przedmiot uzupełniający: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teatralna,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język łaciński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3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Profil humanistyczny z edukacją prawną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proponowane rozszerzenia: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polski, wiedza o społeczeństwie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 trzeci przedmiot do wyboru: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przedmiot uzupełniający: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prawna,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język łaciński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lata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Profil lingwistyczno-geograficzny w europeistyką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proponowane rozszerzenia: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angielski, geografia, matematyka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przedmioty uzupełniające: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europeistyka i stosunki międzynarodowe,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językiem łaciński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lata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Profil medyczny z elementami psychologii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proponowane rozszerzenia: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biologia, chemia, język angielski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przedmiot uzupełniający: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psychologia i coaching, język łaciński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lata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Profil biologiczno-przyrodniczy z edukacją ekologiczną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proponowane rozszerzenia: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 drugi przedmiot do wyboru: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przedmiot uzupełniający: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laboratorium ekologiczne, filozofia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Profil politechniczny z grafiką komputerową </w:t>
              <w:br w:type="textWrapping"/>
              <w:t xml:space="preserve">i programowaniem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proponowane rozszerzenia: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 drugi przedmiot do wyboru: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przedmiot uzupełniający: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Matrix (grafika komputerowa </w:t>
              <w:br w:type="textWrapping"/>
              <w:t xml:space="preserve">i programowanie),filozofia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lata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2/ Kryteria rekrutacji i warunki przyjęć: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rekrutacji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 Liceum Ogólnokształcącego im. Wisławy Szymborskiej </w:t>
        <w:br w:type="textWrapping"/>
        <w:t xml:space="preserve">w Sosnowcu  w roku szkolnym 2020/2021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przyjmuje się następujące kryteria:</w:t>
      </w:r>
    </w:p>
    <w:p w:rsidR="00000000" w:rsidDel="00000000" w:rsidP="00000000" w:rsidRDefault="00000000" w:rsidRPr="00000000" w14:paraId="0000004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1. Podstawa prawna: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Ustawa Prawo Oświatowe z dnia 14 grudnia 2016 r. (Dz. U. z 2017 r. poz. 59)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Rozporządzenie Ministra Edukacji Narodowej z dnia 16 marca 2017 r. w sprawie przeprowadzania postępowania rekrutacyjnego oraz postępowania uzupełniającego do publicznych przedszkoli, szkół i placówek (Dz. U. poz. 610)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Decyzja Śląskiego Kuratora Oświaty z 24 stycznia 2020 r. w sprawie terminów przeprowadzania postępowania rekrutacyjnego i postępowania uzupełniającego, </w:t>
        <w:br w:type="textWrapping"/>
        <w:t xml:space="preserve">w tym terminów składania dokumentów do klas pierwszych publicznych szkół ponadpodstawowych dla absolwentów szkół podstawowych, tj. do czteroletniego liceum ogólnokształcącego, pięcioletniego technikum, trzyletniej branżowej szkoły </w:t>
        <w:br w:type="textWrapping"/>
        <w:t xml:space="preserve">I stopnia, na rok szkolny 2020/2021.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2. Postanowienia ogólne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Postępowanie rekrutacyjne dotyczy rekrutacji do IX Liceum Ogólnokształcącego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im. Wisławy Szymborskiej w Sosnowcu.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przyjęciu kandydata do szkoły decyduje dyrektor  IX Liceum Ogólnokształcącego im. Wisławy Szymborskiej w Sosnowcu na podstawie wyników rekrutacji elektronicznej i prac Komisji Rekrutacyjnej.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Rekrutacja do szkoły prowadzona jest z wykorzystaniem systemu informatycznego.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3. Szkolna Komisja Rekrutacyjna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celu przeprowadzenia rekrutacji do klas pierwszych Dyrektor Liceum powołuje Szkolną Komisję Rekrutacyjną, wyznacza jej przewodniczącego oraz określa zadania członków.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Szkolna Komisja Rekrutacyjna: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podaje informację o warunkach rekrutacji,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przeprowadza postępowanie rekrutacyjne zgodnie z kryteriami określonymi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regulaminie,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ogłasza listę kandydatów zakwalifikowanych i kandydatów niezakwalifikowanych do przyjęcia oraz podaje informację o zakwalifikowaniu albo niezakwalifikowaniu kandydata, a także najniższą liczbę punktów, która uprawnia do przyjęcia,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ogłasza listę kandydatów przyjętych i kandydatów nieprzyjętych (albo informację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liczbie wolnych miejsc) oraz najniższą liczbę punktów, która uprawnia do przyjęcia,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sporządza protokół z postępowania rekrutacyjnego.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Szkolna Komisja Rekrutacyjna podejmuje wszelkie decyzje związane z rekrutacją.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4. Dokumenty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Wymagane: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wniosek o przyjęcie (wydrukowany z Systemu) potwierdzony podpisem kandydata oraz prawnego opiekuna,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kopia świadectwa ukończenia szkoły podstawowej oraz kopia zaświadczenia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szczegółowych wynikach egzaminu ósmoklasisty poświadczone za zgodność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oryginałem przez dyrektora szkoły podstawowej. Na każdej stronie kopii należy umieścić adnotację: „Stwierdzam zgodność z oryginałem”, datę, pieczęć urzędową szkoły o średnicy 36 mm oraz pieczęć imienną dyrektora szkoły i podpis dyrektora lub upoważnionej przez niego osoby.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podjęcia decyzji o wyborze szkoły: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oryginał świadectwa ukończenia szkoły podstawowej oraz oryginał zaświadczenia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szczegółowych wynikach egzaminu ósmoklasisty,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karta zdrowia,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fotografie,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pisemne poświadczenie woli (potwierdzenie wyboru szkoły) przez kandydata, który znalazł się na liście kandydatów zakwalifikowanych do przyjęcia.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Dodatkowe (tj. takie, które kandydat może dołączyć, jeśli chce z nich skorzystać):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zaświadczenie o uzyskaniu tytułu laureata albo finalisty ogólnopolskich olimpiad przedmiotowych lub tytułu laureata konkursów przedmiotowych o zasięgu wojewódzkim bądź ponadwojewódzkim,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zaświadczenie o przysługujących preferencjach w przypadku jednakowej liczby punktów (§ 6),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o wielodzietności rodziny kandydata,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orzeczenie o niepełnosprawności bądź o stopniu niepełnosprawności albo orzeczenie równoważne wg ustawy z dnia 27 sierpnia 1997 r. o rehabilitacji zawodowej i społecznej oraz zatrudnianiu osób niepełnosprawnych (Dz. U. </w:t>
        <w:br w:type="textWrapping"/>
        <w:t xml:space="preserve">z 2011 r. Nr 127, poz. 721, z późn. zm.),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prawomocny wyrok sądu rodzinnego orzekający rozwód lub separację albo akt zgonu oraz oświadczenie o samotnym wychowywaniu dziecka,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dokument poświadczający objęcie dziecka pieczą zastępczą,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opinię wydaną przez publiczną poradnię psychologiczno - pedagogiczną, </w:t>
        <w:br w:type="textWrapping"/>
        <w:t xml:space="preserve">w tym publiczną poradnię specjalistyczną, w sprawie pierwszeństwa </w:t>
        <w:br w:type="textWrapping"/>
        <w:t xml:space="preserve">w przyjęciu ucznia z problemami zdrowotnymi do szkoły ponadpodstawowej,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oświadczenia, o których mowa w p. a) oraz w p. b) składa się pod rygorem odpowiedzialności karnej za składanie fałszywych zeznań. Składający oświadczenie jest zobowiązany do zawarcia w nim klauzuli o następującej treści: „Jestem świadomy odpowiedzialności karnej za złożenie fałszywego oświadczenia”. Klauzula ta zastępuje pouczenie organu o odpowiedzialności karnej za składanie fałszywych zeznań,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przewodniczący Komisji Rekrutacyjnej może żądać dokumentów potwierdzających okoliczności zawarte w oświadczeniach w terminie wyznaczonym przez przewodniczącego. W procesie rekrutacji uwzględniane będą tylko dokumenty złożone na pierwszym etapie rekrutacji.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5. Zasady ogólne rekrutacji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Kandydaci do klas pierwszych składają w sekretariacie szkoły pierwszego wyboru kwestionariusze – wnioski wydrukowane z Systemu wraz z niezbędnymi kopiami zaświadczeń (kopie zaświadczeń muszą być potwierdzone przez szkoły, w których są one wymagane).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Szkoła przyjmuje wyłącznie wnioski podpisane przez kandydata i rodziców (prawnych opiekunów).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Systemie Elektronicznego Wspomagania Rekrutacji: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kandydat określa pozycję swoich preferencji przyjęcia do danego oddziału,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każdy z kandydatów zostaje przydzielony tylko do jednego z preferowanych oddziałów albo nie zostaje przyjęty do żadnego oddziału, jeśli do żadnego ze wskazanych oddziałów nie uzyskał wystarczającej liczby punktów zapewniających mu przyjęcie,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kandydat uzyskał liczbę punktów uprawniającą go do przyjęcia do większej liczby oddziałów – zostaje on przydzielony do tego i tylko do tego oddziału, który określił jako najbardziej przez niego preferowany,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kandydat, który zostanie zakwalifikowany do przyjęcia do oddziału, nie będzie umieszczony na listach do przyjęcia do oddziałów o niższych preferencjach, choćby spełniał kryteria przyjęć do tych oddziałów.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Kandydat ubiegający się o przyjęcie do szkoły, składając dokumenty, posługuje się kopiami świadectwa ukończenia szkoły podstawowej i zaświadczenia o szczegółowych wynikach egzaminu poświadczonymi przez dyrektora szkoły podstawowej, do którego uczęszczał. Kandydat składa jedną kopię dokumentów do szkoły pierwszego wyboru.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Kandydat umieszczony na liście przyjętych do danej szkoły składa oświadczenie potwierdzające wolę podjęcia nauki w danej szkole oraz oryginały świadectwa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zaświadczenia o wynikach egzaminu.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Ogłoszenie wyników rekrutacji nastąpi w terminie ustalonym przez Kuratora Oświaty.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Warunkiem przyjęcia do IX Liceum Ogólnokształcącego im. Wisławy Szymborskiej w Sosnowcu jest złożenie pisemnego oświadczenia potwierdzającego wybór i dostarczenie oryginałów dokumentów w terminie określonym w terminarzu.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przyjęciu kandydata do klasy pierwszej decyduje uzyskana przez niego w wyniku postępowania rekrutacyjnego lokata na liście kandydatów do liceum.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Laureat lub finalista ogólnopolskiej olimpiady przedmiotowej oraz laureat konkursu przedmiotowego o zasięgu wojewódzkim albo ponadwojewódzkim, przeprowadzonych zgodnie z przepisami wydanymi na podstawie art. 22 ust. 2 pkt 8, są przyjmowani do szkoły w pierwszej kolejności.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przyjęciu do klasy pierwszej ucznia powracającego z zagranicy decyduje Dyrektor Liceum.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Złożenie oryginału świadectwa i pozostałych dokumentów w terminie określonym </w:t>
        <w:br w:type="textWrapping"/>
        <w:t xml:space="preserve">w terminarzu jest potwierdzeniem wyboru IX Liceum Ogólnokształcącego im. Wisławy Szymborskiej w Sosnowcu i podstawą do umieszczenia na liście przyjętych do Liceum.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Kandydaci w trakcie postępowania rekrutacyjnego otrzymują za swoje osiągnięcia liczbę punktów określoną w § 7.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kolejności na liście kandydatów do liceum decyduje suma punktów uzyskanych przez kandydata  w wyniku postępowania rekrutacyjnego.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uzyskania przez kandydatów tej samej liczby punktów stosuje się ustalenia zawarte w § 6.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Liczbę kandydatów przyjętych określa Dyrektor i Szkolna Komisja Rekrutacyjna </w:t>
        <w:br w:type="textWrapping"/>
        <w:t xml:space="preserve">w porozumieniu z organem prowadzącym szkołę. Przewiduje się w każdym z oddziałów po 32 uczniów.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terminie 7 dni od ogłoszenia listy rodzic kandydata może wystąpić do Szkolnej Komisji Rekrutacyjnej  z wnioskiem o sporządzenie uzasadnienia odmowy przyjęcia kandydata do danego oddziału.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terminie 5 dni od złożenia wniosku Komisja Rekrutacyjna sporządza uzasadnienie odmowy przyjęcia do danego oddziału. Uzasadnienie zawiera przyczyny odmowy przyjęcia, w tym najniższą liczbę punktów, która uprawniała do przyjęcia, oraz liczbę punktów, którą kandydat uzyskał w postępowaniu rekrutacyjnym.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6. Pierwszeństwo w przyjęciu do szkoły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15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równorzędnych wyników uzyskanych w postępowaniu rekrutacyjnym pierwszeństwo mają: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kandydaci z rodzin wielodzietnych lub rodzin niepełnych,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kandydaci z orzeczoną niepełnosprawnością własną albo niepełnosprawnością </w:t>
        <w:br w:type="textWrapping"/>
        <w:t xml:space="preserve">w rodzinie,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kandydaci z problemami zdrowotnymi ograniczającymi możliwość wyboru kierunku kształcenia, potwierdzonymi opinią wyłącznie publicznej poradni psychologiczno -pedagogicznej, w tym publicznej poradni specjalistycznej,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sieroty i wychowankowie domów dziecka, rodzinnych domów dziecka i rodzin zastępczych.</w:t>
      </w:r>
    </w:p>
    <w:p w:rsidR="00000000" w:rsidDel="00000000" w:rsidP="00000000" w:rsidRDefault="00000000" w:rsidRPr="00000000" w14:paraId="0000009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7. Zasady punktacji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Sposób przeliczania na punkty ocen wymienionych na świadectwie ukończenia szkoły podstawowej z języka polskiego i matematyki oraz z dwóch obowiązkowych zajęć edukacyjnych ustalonych przez szkołę: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celujący – przyznaje się po 18 punktów;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dobry – przyznaje się po 17 punktów;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dobry – przyznaje się po 14 punktów;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dostateczny – przyznaje się po 8 punktów;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dopuszczający – przyznaje się po 2 punkty.</w:t>
      </w:r>
    </w:p>
    <w:tbl>
      <w:tblPr>
        <w:tblStyle w:val="Table4"/>
        <w:tblW w:w="84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0"/>
        <w:gridCol w:w="3402"/>
        <w:tblGridChange w:id="0">
          <w:tblGrid>
            <w:gridCol w:w="5070"/>
            <w:gridCol w:w="3402"/>
          </w:tblGrid>
        </w:tblGridChange>
      </w:tblGrid>
      <w:tr>
        <w:trPr>
          <w:trHeight w:val="157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Oddział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Przedmioty zaliczane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 2021/2022 r.</w:t>
              <w:br w:type="textWrapping"/>
              <w:t xml:space="preserve">do punktacji ogólnej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Oddział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Profil artystyczno-medialny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 elementami edukacji teatralnej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Profil humanistyczny z edukacją prawną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08"/>
              </w:tabs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1.j.polski, 2.matematyka,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3.historia albo geografia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4.język angielski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Oddział B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Profil lingwistyczno-geograficzny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  europeistyką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1.j.polski, 2.matematyka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3.geografia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4.język obcy nowożytny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Oddział C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Profil medyczny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 elementami psychologii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1.j.polski, 2.matematyka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3.biologia albo chemia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j. angielski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Oddział D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Profil biologiczno-przyrodniczy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 edukacją ekologiczną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Profil politechniczny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 grafiką komputerową i programowaniem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1.j.polski, 2.matematyka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biologia albo chemia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fizyka albo informatyka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świadectwo ukończenia szkoły podstawowej  z wyróżnieniem przyznaje się 7 punktów.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Sposób przeliczania na punkty osiągnięć ucznia wymienionych w świadectwie ukończenia szkoły podstawowej: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0" w:line="240" w:lineRule="auto"/>
        <w:ind w:left="13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uzyskanie w zawodach wiedzy będących konkursem o zasięgu ponadwojewódzkim organizowanym przez kuratorów oświaty na podstawie zawartych porozumień: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tytułu finalisty konkursu przedmiotowego – 10 punktów,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tytułu laureata konkursu tematycznego lub interdyscyplinarnego – 7 punktów,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tytułu finalisty konkursu tematycznego lub interdyscyplinarnego – 5 punktów;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3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uzyskanie w zawodach wiedzy będących konkursem o zasięgu międzynarodowym lub ogólnopolskim albo turniejem o zasięgu ogólnopolskim: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985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tytułu finalisty konkursu z przedmiotu lub przedmiotów artystycznych objętych ramowym planem nauczania szkoły artystycznej – 10 punktów,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985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tytułu laureata turnieju z przedmiotu lub przedmiotów artystycznych nieobjętych ramowym planem nauczania szkoły artystycznej – 4 punkty,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985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tytułu finalisty turnieju z przedmiotu lub przedmiotów artystycznych nieobjętych ramowym planem nauczania szkoły artystycznej – 3 punkty;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3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uzyskanie w zawodach wiedzy będących konkursem o zasięgu wojewódzkim organizowanym przez kuratora oświaty: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985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dwóch albo więcej tytułów finalisty konkursu przedmiotowego –10 punktów,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985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dwóch albo więcej tytułów laureata konkursu tematycznego lub interdyscyplinarnego – 7 punktów,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985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dwóch albo więcej tytułów finalisty konkursu tematycznego bądź interdyscyplinarnego – 5 punktów,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985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tytułu finalisty konkursu przedmiotowego – 7 punktów,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985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tytułu laureata konkursu tematycznego albo interdyscyplinarnego – 5 punktów,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985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tytułu finalisty konkursu tematycznego albo interdyscyplinarnego – 3 punkty;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10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uzyskanie w zawodach wiedzy będących konkursem albo turniejem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zasięgu ponadwojewódzkim bądź wojewódzkim: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560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dwóch albo więcej tytułów finalisty konkursu z przedmiotu bądź przedmiotów artystycznych objętych ramowym planem nauczania szkoły artystycznej – 10 punktów,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560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dwóch albo więcej tytułów laureata turnieju z przedmiotu bądź przedmiotów artystycznych nieobjętych ramowym planem nauczania szkoły artystycznej – 7 punktów,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560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dwóch albo więcej tytułów finalisty turnieju z przedmiotu bądź przedmiotów artystycznych nieobjętych ramowym planem nauczania szkoły artystycznej – 5 punktów,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560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tytułu finalisty konkursu z przedmiotu albo przedmiotów artystycznych objętych ramowym planem nauczania szkoły artystycznej – 7 punktów,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16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tytułu laureata turnieju z przedmiotu albo przedmiotów artystycznych nieobjętych ramowym planem nauczania szkoły artystycznej – przyznaje się 3 punkty,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16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tytułu finalisty turnieju z przedmiotu albo przedmiotów artystycznych nieobjętych ramowym planem nauczania szkoły artystycznej – przyznaje się 2 punkty;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27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uzyskanie wysokiego miejsca w zawodach wiedzy innych niż wymienione w pkt 1 – 4, artystycznych albo sportowych organizowanych przez kuratora oświaty bądź inne podmioty działające na terenie szkoły, na szczeblu: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16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międzynarodowym – 4 punkty,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16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krajowym – 3 punkty,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16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wojewódzkim – 2 punkty,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16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powiatowym – 1 punkt.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10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gdy kandydat ma więcej niż jedno szczególne osiągnięcie </w:t>
        <w:br w:type="textWrapping"/>
        <w:t xml:space="preserve">w zawodach wiedzy, artystycznych i sportowych na tym samym szczeblu oraz </w:t>
        <w:br w:type="textWrapping"/>
        <w:t xml:space="preserve">z tego samego zakresu, wymienione na świadectwie ukończenia szkoły podstawowej, przyznaje się jednorazowo punkty za najwyższe osiągnięcie tego ucznia w tych zawodach, z tym, że maksymalna liczba punktów możliwych do uzyskania za wszystkie osiągnięcia wynosi 18 punktów.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960" w:right="0" w:hanging="10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przeliczania na punkty kryterium za osiągnięcia w zakresie aktywności społecznej, w tym na rzecz środowiska szkolnego, w szczególności </w:t>
        <w:br w:type="textWrapping"/>
        <w:t xml:space="preserve">w formie wolontariatu, przyznaje się 3 punkty.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4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Przeliczanie na punkty wyników egzaminu ósmoklasisty odbywa się według  następujących zasad:</w:t>
        <w:br w:type="textWrapping"/>
        <w:t xml:space="preserve">szczegółowe wyniki egzaminu wyrażone w skali procentowej z: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języka polskiego mnoży się przez 0,35;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matematyki mnoży się przez 0,35;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języka obcego nowożytnego na poziomie podstawowym mnoży się przez 0,30;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osób zwolnionych z obowiązku przystąpienia do egzaminu ósmoklasisty przelicza się na punkty oceny z języka polskiego, matematyki, historii, wiedzy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społeczeństwie, biologii, chemii, fizyki, geografii i języka obcego nowożytnego, wymienione na świadectwie ukończenia szkoły podstawowej, przy czym za uzyskanie z: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0" w:line="240" w:lineRule="auto"/>
        <w:ind w:left="13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języka polskiego i matematyki oceny wyrażonej w stopniu: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celującym – 20 punktów,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dobrym – 18 punktów,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dobrym – 13 punktów,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dostatecznym – 8 punktów,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dopuszczającym – 2 punkty;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3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historii i wiedzy o społeczeństwie oceny wyrażonej w stopniu: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celującym – 20 punktów,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dobrym – 18 punktów,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dobrym – 13 punktów,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dostatecznym – 8 punktów,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dopuszczającym – 2 punkty;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oraz liczbę punktów uzyskaną po zsumowaniu punktów z tych zajęć edukacyjnych dzieli się przez 2;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biologii, chemii, fizyki i geografii oceny wyrażonej w stopniu: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celującym – 20 punktów,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dobrym – 18 punktów,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dobrym – 13 punktów,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dostatecznym – 8 punktów,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dopuszczającym – 2 punkty;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oraz liczbę punktów uzyskaną po zsumowaniu punktów z tych zajęć edukacyjnych dzieli się przez 4;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3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języka obcego nowożytnego oceny wyrażonej w stopniu: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celującym – 20 punktów,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dobrym – 18 punktów,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dobrym – 13 punktów,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dostatecznym – 8 punktów,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72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dopuszczającym – 2 punkty.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osób zwolnionych z obowiązku przystąpienia do danego zakresu odpowiedniej części egzaminu ósmoklasisty albo danej części egzaminu ósmoklasisty przelicza się na punkty oceny wymienione na świadectwie ukończenia szkoły podstawowej z zajęć edukacyjnych, z których jest przeprowadzany dany zakres odpowiedniej części egzaminu ósmoklasisty 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rekrutacji na rok szkolny 2021/2022 określi Kurator Oświaty.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3/ Informacje i zapisy / kontakt: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</w:t>
        <w:tab/>
        <w:tab/>
        <w:tab/>
        <w:tab/>
        <w:t xml:space="preserve">32 263 24 23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poczta elektroniczna:</w:t>
        <w:tab/>
        <w:tab/>
        <w:t xml:space="preserve">   </w:t>
        <w:tab/>
        <w:t xml:space="preserve">lo9@sosnowiec.edu.pl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strony internetowej: </w:t>
        <w:tab/>
        <w:tab/>
        <w:t xml:space="preserve">www.ixlo.sosnowiec.pl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4/ Inne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3/ Informacje i zapisy / kontakt: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</w:t>
        <w:tab/>
        <w:tab/>
        <w:tab/>
        <w:tab/>
        <w:t xml:space="preserve">32 263 24 23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poczta elektroniczna:</w:t>
        <w:tab/>
        <w:tab/>
        <w:t xml:space="preserve">   </w:t>
        <w:tab/>
        <w:t xml:space="preserve">lo9@sosnowiec.edu.pl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strony internetowej: </w:t>
        <w:tab/>
        <w:tab/>
        <w:t xml:space="preserve">www.ixlo.sosnowiec.pl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13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8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120" w:hanging="144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669" w:hanging="359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9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177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65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37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81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538" w:hanging="36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10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9" w:hanging="180"/>
      </w:pPr>
      <w:rPr>
        <w:vertAlign w:val="baseline"/>
      </w:rPr>
    </w:lvl>
  </w:abstractNum>
  <w:abstractNum w:abstractNumId="15">
    <w:lvl w:ilvl="0">
      <w:start w:val="92994432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92994472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