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Matematyka. Solidnie od podstaw</w:t>
      </w:r>
    </w:p>
    <w:p w:rsidR="0001364E" w:rsidRPr="006330B8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Wymagania na poszczególne oceny</w:t>
      </w:r>
    </w:p>
    <w:p w:rsidR="0001364E" w:rsidRPr="00A80BD4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 xml:space="preserve">KLASA </w:t>
      </w:r>
      <w:r>
        <w:rPr>
          <w:b/>
          <w:bCs/>
          <w:color w:val="002060"/>
          <w:sz w:val="20"/>
          <w:szCs w:val="20"/>
        </w:rPr>
        <w:t>2</w:t>
      </w:r>
    </w:p>
    <w:p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ZAKRES PODST</w:t>
      </w:r>
      <w:r>
        <w:rPr>
          <w:b/>
          <w:bCs/>
          <w:color w:val="002060"/>
          <w:sz w:val="20"/>
          <w:szCs w:val="20"/>
        </w:rPr>
        <w:t>A</w:t>
      </w:r>
      <w:r w:rsidRPr="00A80BD4">
        <w:rPr>
          <w:b/>
          <w:bCs/>
          <w:color w:val="002060"/>
          <w:sz w:val="20"/>
          <w:szCs w:val="20"/>
        </w:rPr>
        <w:t>WOWY</w:t>
      </w:r>
    </w:p>
    <w:p w:rsidR="0001364E" w:rsidRPr="0001364E" w:rsidRDefault="0001364E" w:rsidP="0001364E">
      <w:pPr>
        <w:spacing w:after="0" w:line="360" w:lineRule="auto"/>
        <w:rPr>
          <w:bCs/>
          <w:sz w:val="20"/>
          <w:szCs w:val="20"/>
        </w:rPr>
      </w:pPr>
      <w:r w:rsidRPr="0001364E">
        <w:rPr>
          <w:bCs/>
          <w:sz w:val="20"/>
          <w:szCs w:val="20"/>
        </w:rPr>
        <w:t>Przyjmujemy, że uczeń spełnia wymagania na ocenę wyższą, jeśli spełnia jednocześnie wymagania na ocenę niższą oraz dodatkowe wymagania. Proponujemy zatem:</w:t>
      </w:r>
    </w:p>
    <w:p w:rsidR="0001364E" w:rsidRP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4472C4" w:themeColor="accent1"/>
          <w:sz w:val="20"/>
          <w:szCs w:val="20"/>
        </w:rPr>
      </w:pPr>
      <w:r w:rsidRPr="0001364E">
        <w:rPr>
          <w:b/>
          <w:i/>
          <w:iCs/>
          <w:color w:val="4472C4" w:themeColor="accent1"/>
          <w:sz w:val="20"/>
          <w:szCs w:val="20"/>
        </w:rPr>
        <w:t>Wymagania na ocenę dopuszczającą.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70AD47" w:themeColor="accent6"/>
          <w:sz w:val="20"/>
          <w:szCs w:val="20"/>
        </w:rPr>
      </w:pPr>
      <w:r w:rsidRPr="0001364E">
        <w:rPr>
          <w:b/>
          <w:i/>
          <w:iCs/>
          <w:color w:val="70AD47" w:themeColor="accent6"/>
          <w:sz w:val="20"/>
          <w:szCs w:val="20"/>
        </w:rPr>
        <w:t>Wymagania na ocenę dostateczną zawierają wymagania na ocenę dopuszczającą.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i/>
          <w:iCs/>
          <w:color w:val="FFC000"/>
          <w:sz w:val="20"/>
          <w:szCs w:val="20"/>
        </w:rPr>
      </w:pPr>
      <w:r w:rsidRPr="0001364E">
        <w:rPr>
          <w:b/>
          <w:i/>
          <w:iCs/>
          <w:color w:val="FFC000"/>
          <w:sz w:val="20"/>
          <w:szCs w:val="20"/>
        </w:rPr>
        <w:t>Wymagania na ocenę dobrą</w:t>
      </w:r>
      <w:r w:rsidRPr="0001364E">
        <w:rPr>
          <w:i/>
          <w:iCs/>
          <w:color w:val="FFC000"/>
          <w:sz w:val="20"/>
          <w:szCs w:val="20"/>
        </w:rPr>
        <w:t xml:space="preserve"> zawierają wymagania na ocenę dostateczną</w:t>
      </w:r>
      <w:r>
        <w:rPr>
          <w:i/>
          <w:iCs/>
          <w:color w:val="FFC000"/>
          <w:sz w:val="20"/>
          <w:szCs w:val="20"/>
        </w:rPr>
        <w:t xml:space="preserve"> I dopuszczającą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color w:val="FF0000"/>
          <w:sz w:val="20"/>
          <w:szCs w:val="20"/>
        </w:rPr>
        <w:t>Wymagania na ocenę bardzo dobrą zawierają wymagania na ocenę dobrą, dostateczną i dopuszczającą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sz w:val="20"/>
          <w:szCs w:val="20"/>
        </w:rPr>
        <w:t>Wymagania na ocenę celującą zawierają wymagania na oceną bardzo dobrą, dobrą, dostateczną i dopuszczającą</w:t>
      </w:r>
    </w:p>
    <w:p w:rsidR="0001364E" w:rsidRPr="0001364E" w:rsidRDefault="0001364E" w:rsidP="0001364E">
      <w:pPr>
        <w:shd w:val="clear" w:color="auto" w:fill="E7E6E6" w:themeFill="background2"/>
        <w:spacing w:after="0" w:line="360" w:lineRule="auto"/>
        <w:jc w:val="both"/>
        <w:rPr>
          <w:iCs/>
          <w:sz w:val="20"/>
          <w:szCs w:val="20"/>
        </w:rPr>
      </w:pPr>
      <w:r w:rsidRPr="0001364E">
        <w:rPr>
          <w:iCs/>
          <w:sz w:val="20"/>
          <w:szCs w:val="20"/>
        </w:rPr>
        <w:t xml:space="preserve">Prezentowane wymagania to </w:t>
      </w:r>
      <w:r w:rsidRPr="0001364E">
        <w:rPr>
          <w:b/>
          <w:iCs/>
          <w:sz w:val="20"/>
          <w:szCs w:val="20"/>
        </w:rPr>
        <w:t>propozycja</w:t>
      </w:r>
      <w:r w:rsidRPr="0001364E">
        <w:rPr>
          <w:iCs/>
          <w:sz w:val="20"/>
          <w:szCs w:val="20"/>
        </w:rPr>
        <w:t xml:space="preserve"> wymagań na poszczególne oceny. Zachęcamy do ich weryfikacji po właściwej diagnozie, czyli p</w:t>
      </w:r>
      <w:r>
        <w:rPr>
          <w:iCs/>
          <w:sz w:val="20"/>
          <w:szCs w:val="20"/>
        </w:rPr>
        <w:t>o za</w:t>
      </w:r>
      <w:r w:rsidRPr="0001364E">
        <w:rPr>
          <w:iCs/>
          <w:sz w:val="20"/>
          <w:szCs w:val="20"/>
        </w:rPr>
        <w:t>poznaniu się z możliwościami uczniów w obszarze matematyki.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</w:p>
    <w:p w:rsidR="0001364E" w:rsidRDefault="0001364E" w:rsidP="00A80BD4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</w:p>
    <w:p w:rsidR="00A80BD4" w:rsidRDefault="00A80BD4" w:rsidP="00A80BD4">
      <w:pPr>
        <w:spacing w:after="0" w:line="360" w:lineRule="auto"/>
        <w:rPr>
          <w:color w:val="002060"/>
          <w:sz w:val="20"/>
          <w:szCs w:val="20"/>
        </w:rPr>
      </w:pPr>
    </w:p>
    <w:p w:rsidR="00EB6CAD" w:rsidRPr="004A65EC" w:rsidRDefault="00EB6CAD" w:rsidP="00A80BD4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4A65EC">
        <w:rPr>
          <w:b/>
          <w:bCs/>
          <w:color w:val="002060"/>
          <w:sz w:val="24"/>
          <w:szCs w:val="24"/>
        </w:rPr>
        <w:t>Uczeń powinien otrzymać ocenę: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dopuszczającą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40–60% wymagań podstawowych</w:t>
      </w:r>
      <w:r w:rsidR="00A80BD4" w:rsidRPr="00A80BD4">
        <w:rPr>
          <w:color w:val="002060"/>
          <w:sz w:val="20"/>
          <w:szCs w:val="20"/>
        </w:rPr>
        <w:t xml:space="preserve">, 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dostateczną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Pr="00A80BD4" w:rsidRDefault="004A65EC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</w:t>
      </w:r>
      <w:r w:rsidR="00EB6CAD">
        <w:rPr>
          <w:color w:val="002060"/>
          <w:sz w:val="20"/>
          <w:szCs w:val="20"/>
        </w:rPr>
        <w:t xml:space="preserve">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powyżej 60 % wymagań podstawowych</w:t>
      </w:r>
      <w:r w:rsidR="00A80BD4" w:rsidRPr="00A80BD4">
        <w:rPr>
          <w:color w:val="002060"/>
          <w:sz w:val="20"/>
          <w:szCs w:val="20"/>
        </w:rPr>
        <w:t>.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dobrą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jeżeli</w:t>
      </w:r>
      <w:r w:rsidR="00A80BD4" w:rsidRPr="00A80BD4">
        <w:rPr>
          <w:color w:val="002060"/>
          <w:sz w:val="20"/>
          <w:szCs w:val="20"/>
        </w:rPr>
        <w:t xml:space="preserve"> opanował wiedzę i zdobył umiejętności stanowiące do </w:t>
      </w:r>
      <w:r w:rsidR="00A80BD4" w:rsidRPr="00A80BD4">
        <w:rPr>
          <w:color w:val="002060"/>
          <w:sz w:val="20"/>
          <w:szCs w:val="20"/>
          <w:u w:val="single"/>
        </w:rPr>
        <w:t>75% wymagań dopełniających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bardzo dobrą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P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powyżej 75% wymagań dopełniających</w:t>
      </w:r>
      <w:r w:rsidR="00A80BD4" w:rsidRPr="00A80BD4">
        <w:rPr>
          <w:color w:val="002060"/>
          <w:sz w:val="20"/>
          <w:szCs w:val="20"/>
        </w:rPr>
        <w:t>.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celującą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283"/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zawarte w </w:t>
      </w:r>
      <w:r w:rsidR="00A80BD4" w:rsidRPr="00A80BD4">
        <w:rPr>
          <w:color w:val="002060"/>
          <w:sz w:val="20"/>
          <w:szCs w:val="20"/>
          <w:u w:val="single"/>
        </w:rPr>
        <w:t>wymaganiach wykraczających</w:t>
      </w:r>
      <w:r w:rsidR="00A80BD4">
        <w:rPr>
          <w:color w:val="002060"/>
          <w:sz w:val="20"/>
          <w:szCs w:val="20"/>
          <w:u w:val="single"/>
        </w:rPr>
        <w:t>.</w:t>
      </w:r>
    </w:p>
    <w:p w:rsidR="004B5973" w:rsidRDefault="004B5973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1A345C" w:rsidRDefault="001A345C">
      <w:pPr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  <w:u w:val="single"/>
        </w:rPr>
        <w:br w:type="page"/>
      </w:r>
    </w:p>
    <w:p w:rsidR="004B5973" w:rsidRDefault="004B5973">
      <w:pPr>
        <w:rPr>
          <w:color w:val="002060"/>
          <w:sz w:val="20"/>
          <w:szCs w:val="20"/>
          <w:u w:val="single"/>
        </w:rPr>
      </w:pPr>
    </w:p>
    <w:p w:rsidR="00212C99" w:rsidRPr="0051162B" w:rsidRDefault="00927E3B" w:rsidP="00212C99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bookmarkStart w:id="0" w:name="_Hlk15322564"/>
      <w:r>
        <w:rPr>
          <w:b/>
          <w:bCs/>
          <w:color w:val="002060"/>
          <w:sz w:val="28"/>
          <w:szCs w:val="28"/>
        </w:rPr>
        <w:t>PRZEKSZTAŁCENIA WYKRESÓW FUNKCJI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Wektor w układzie współrzędnych – podstawowe informacje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Przesunięcie równoległe. Przesunięcie równoległe wzdłuż osi OX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Przesunięcie równoległe wzdłuż osi OY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Symetria osiowa. Symetria osiowa względem osi OX i OY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Symetria środkowa. Symetria środkowa względem punktu (0,0)</w:t>
            </w:r>
          </w:p>
        </w:tc>
      </w:tr>
      <w:bookmarkEnd w:id="0"/>
    </w:tbl>
    <w:p w:rsidR="0051066C" w:rsidRDefault="0051066C" w:rsidP="0051066C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21D3E" w:rsidRP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01364E" w:rsidRDefault="0001364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5387"/>
      </w:tblGrid>
      <w:tr w:rsidR="00EF01D6" w:rsidRPr="004B5973" w:rsidTr="00EF01D6">
        <w:trPr>
          <w:jc w:val="center"/>
        </w:trPr>
        <w:tc>
          <w:tcPr>
            <w:tcW w:w="10773" w:type="dxa"/>
            <w:gridSpan w:val="2"/>
            <w:shd w:val="clear" w:color="000000" w:fill="7B7B7B"/>
            <w:vAlign w:val="bottom"/>
            <w:hideMark/>
          </w:tcPr>
          <w:p w:rsidR="00EF01D6" w:rsidRPr="004B5973" w:rsidRDefault="00EF01D6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000000" w:fill="D9E1F2"/>
            <w:vAlign w:val="bottom"/>
            <w:hideMark/>
          </w:tcPr>
          <w:p w:rsidR="0001364E" w:rsidRPr="00EF01D6" w:rsidRDefault="0001364E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7" w:type="dxa"/>
            <w:shd w:val="clear" w:color="000000" w:fill="00B050"/>
            <w:vAlign w:val="bottom"/>
            <w:hideMark/>
          </w:tcPr>
          <w:p w:rsidR="0001364E" w:rsidRPr="0001364E" w:rsidRDefault="0001364E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określenie wektora i potrafi podać jego cechy;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obliczyć współrzędne początku wektora (końca wektora), gdy dane ma współrzędne wektora oraz współrzędne końca (początku) wektora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współrzędne wektora, mając dane współrzędne początku i końca wektora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własności wekt</w:t>
            </w:r>
            <w:r w:rsid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</w:t>
            </w: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rów równych i przeciwnych do rozwiązywania zadań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wyznaczyć długość wektora (odległość między punktami na płaszczyźnie kartezjańskiej)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podać współrzędne punktu, który jest obrazem danego punktu w przesunięciu równoległym o dany wektor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określenie wektorów równych i wektorów przeciwnych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narysować wykres funkcji y = f(x) + q, y = f(x – p), y = f(x – p) + q,  y = –f(x), y = f(–x) oraz  y = –f(–x) w przypadku, gdy dany jest wykres funkcji y = f(x)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wykonywać działania na wektorach: dodawanie, odejmowanie oraz mnożenie przez liczbę (analitycznie)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podać własności funkcji:   y = f(x) + q, y = f(x – p),  y = f(x – p) + q, y = –f(x), y = f(–x), y = –f(–x) w oparciu o dane własności funkcji y = f(x)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współrzędne punktu, który jest obrazem danego punktu w symetrii osiowej względem osi OX oraz osi OY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zapisać wzór funkcji, której wykres otrzymano w wyniku przekształcenia wykresu funkcji f przez symetrię osiową względem osi OX, symetrię osiową względem osi OY, symetrię środkową względem początku układu współrzędnych, przesunięcie równoległe o dany wektor.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współrzędne punktu, który jest obrazem danego punktu w symetrii środkowej względem punktu (0,0)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narysować wykres funkcji y = f(x) + q, y = f(x – p), </w:t>
            </w:r>
            <w:r w:rsid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br/>
            </w: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y = f(x – p) + q,  y = –f(x), y = f(–x) oraz  y = –f(–x) w przypadku, gdy dany jest wykres funkcji y = f(x)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41280" w:rsidRDefault="00C41280">
      <w:pPr>
        <w:rPr>
          <w:b/>
          <w:bCs/>
          <w:color w:val="002060"/>
          <w:sz w:val="20"/>
          <w:szCs w:val="20"/>
        </w:rPr>
      </w:pPr>
    </w:p>
    <w:p w:rsidR="00C41280" w:rsidRDefault="00C41280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01364E" w:rsidRDefault="0001364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5387"/>
      </w:tblGrid>
      <w:tr w:rsidR="00EF01D6" w:rsidRPr="004B5973" w:rsidTr="00EF01D6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EF01D6" w:rsidRPr="004B5973" w:rsidRDefault="00EF01D6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01364E" w:rsidRPr="0001364E" w:rsidTr="00795301">
        <w:trPr>
          <w:trHeight w:val="300"/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01364E" w:rsidRPr="0001364E" w:rsidRDefault="0001364E" w:rsidP="0001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01364E" w:rsidRPr="0001364E" w:rsidRDefault="0001364E" w:rsidP="0001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własności działań na wektorach w rozwiązywaniu zadań o średnim stopniu trudności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wie, jakie wektory są równe, a jakie przeciwne;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własności przekształceń geometrycznych przy rozwiązywaniu zadań o średnim stopniu trudności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potrafi wektory dodawać, odejmować i mnożyć przez liczbę;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własności działań na wektorach w rozwiązywaniu zadań o średnim stopniu trudności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zna prawa dotyczące działań na wektorach;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potrafi stosować wiedzę o wektorach w rozwiązywaniu zadań geometrycznych;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naszkicować wykres funkcji, którego sporządzenie wymaga kilku poznanych przekształceń</w:t>
            </w:r>
          </w:p>
        </w:tc>
      </w:tr>
      <w:tr w:rsidR="00795301" w:rsidRPr="0001364E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własności działań na wektorach w rozwiązywaniu zadań typowych o podwyższonym stopniu trudności</w:t>
            </w:r>
          </w:p>
        </w:tc>
      </w:tr>
      <w:tr w:rsidR="00795301" w:rsidRPr="0001364E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własności przekształceń geometrycznych przy rozwiązywaniu zadań o podwyższonym stopniu trudności</w:t>
            </w:r>
          </w:p>
        </w:tc>
      </w:tr>
    </w:tbl>
    <w:p w:rsidR="0001364E" w:rsidRDefault="0001364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EF01D6" w:rsidRPr="004B5973" w:rsidTr="00EF01D6">
        <w:trPr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:rsidR="00EF01D6" w:rsidRPr="004B5973" w:rsidRDefault="00EF01D6" w:rsidP="001A345C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EF01D6" w:rsidRPr="004B5973" w:rsidTr="00EF01D6">
        <w:trPr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:rsidR="00EF01D6" w:rsidRPr="004B5973" w:rsidRDefault="00EF01D6" w:rsidP="001A345C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01364E" w:rsidRPr="0001364E" w:rsidTr="00EF01D6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01364E" w:rsidRPr="0001364E" w:rsidRDefault="0001364E" w:rsidP="001A345C">
            <w:pPr>
              <w:spacing w:beforeLines="60" w:before="144" w:afterLines="60" w:after="144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(o podwyższonym stopniu trudności), dotyczące przekształceń wykresów funkcji oraz własności funkcji</w:t>
            </w:r>
          </w:p>
        </w:tc>
      </w:tr>
    </w:tbl>
    <w:p w:rsidR="004B5973" w:rsidRDefault="004B5973">
      <w:pPr>
        <w:rPr>
          <w:b/>
          <w:bCs/>
          <w:color w:val="002060"/>
          <w:sz w:val="20"/>
          <w:szCs w:val="20"/>
        </w:rPr>
      </w:pPr>
    </w:p>
    <w:p w:rsidR="004B5973" w:rsidRDefault="004B5973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C41280" w:rsidRDefault="00C41280">
      <w:pPr>
        <w:rPr>
          <w:b/>
          <w:bCs/>
          <w:color w:val="002060"/>
          <w:sz w:val="20"/>
          <w:szCs w:val="20"/>
        </w:rPr>
      </w:pPr>
    </w:p>
    <w:p w:rsidR="001F0EA5" w:rsidRPr="0051162B" w:rsidRDefault="00927E3B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RÓWNANIA I NIERÓWNOŚCI Z WARTOŚCIĄ BEZWZGLĘDNĄ I PARAMETREM</w:t>
      </w:r>
      <w:r w:rsidR="001F0EA5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Wartość bezwzględna liczby rzeczywistej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Odległość między liczbami na osi liczbowej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Geometryczna interpretacja wartości bezwzględnej na osi liczbowej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Proste równania z wartością bezwzględną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Proste nierówności z wartością bezwzględną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Własności wartości bezwzględnej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Równania z wartością bezwzględną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 xml:space="preserve"> Nierówności z wartością bezwzględną</w:t>
            </w:r>
          </w:p>
        </w:tc>
      </w:tr>
    </w:tbl>
    <w:p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842664" w:rsidRDefault="00842664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842664" w:rsidRDefault="00842664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842664" w:rsidRDefault="00842664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842664" w:rsidRDefault="00842664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842664" w:rsidRDefault="00842664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Default="00121D3E" w:rsidP="00121D3E">
      <w:pPr>
        <w:rPr>
          <w:b/>
          <w:bCs/>
          <w:color w:val="002060"/>
          <w:sz w:val="20"/>
          <w:szCs w:val="20"/>
        </w:rPr>
      </w:pPr>
    </w:p>
    <w:p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21D3E" w:rsidRDefault="00121D3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5393"/>
      </w:tblGrid>
      <w:tr w:rsidR="004B5973" w:rsidRPr="004B5973" w:rsidTr="001B6C1F">
        <w:trPr>
          <w:trHeight w:val="300"/>
          <w:jc w:val="center"/>
        </w:trPr>
        <w:tc>
          <w:tcPr>
            <w:tcW w:w="10773" w:type="dxa"/>
            <w:gridSpan w:val="2"/>
            <w:shd w:val="clear" w:color="000000" w:fill="7B7B7B"/>
            <w:vAlign w:val="bottom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4B5973" w:rsidRPr="004B5973" w:rsidTr="001B6C1F">
        <w:trPr>
          <w:trHeight w:val="300"/>
          <w:jc w:val="center"/>
        </w:trPr>
        <w:tc>
          <w:tcPr>
            <w:tcW w:w="5380" w:type="dxa"/>
            <w:shd w:val="clear" w:color="000000" w:fill="00B0F0"/>
            <w:vAlign w:val="bottom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93" w:type="dxa"/>
            <w:shd w:val="clear" w:color="000000" w:fill="00B050"/>
            <w:vAlign w:val="bottom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4B5973" w:rsidRPr="004B5973" w:rsidTr="001B6C1F">
        <w:trPr>
          <w:trHeight w:val="765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wartości bezwzględnej liczby rzeczywistej i jej interpretację geometryczną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zaznaczyć na osi liczbowej zbiory opisane za pomocą równań i nierówności z wartością bezwzględną typu: | x – a | = b, | x – a | &lt; b, | x – a | &gt; b</w:t>
            </w:r>
          </w:p>
        </w:tc>
      </w:tr>
      <w:tr w:rsidR="004B5973" w:rsidRPr="004B5973" w:rsidTr="001B6C1F">
        <w:trPr>
          <w:trHeight w:val="510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wartość bezwzględną liczby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uprościć wyrażenie z wartością be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zwzględną</w:t>
            </w: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dla zmiennej z danego przedziału</w:t>
            </w:r>
          </w:p>
        </w:tc>
      </w:tr>
      <w:tr w:rsidR="004B5973" w:rsidRPr="004B5973" w:rsidTr="001B6C1F">
        <w:trPr>
          <w:trHeight w:val="510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zapisać i obliczyć odległość na osi liczbowej między dwoma dowolnymi punktami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4B5973" w:rsidRPr="004B5973" w:rsidRDefault="001B6C1F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 podstawie zbioru rozwiązań nierówności z wartością bezwzględną zapisać tę nierówność</w:t>
            </w:r>
          </w:p>
        </w:tc>
      </w:tr>
      <w:tr w:rsidR="001B6C1F" w:rsidRPr="004B5973" w:rsidTr="001B6C1F">
        <w:trPr>
          <w:trHeight w:val="465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rozwiązuje proste równania z wartością bezwzględną typu 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br/>
            </w: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| x – a | = b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wyznacza na osi liczbowej współrzędne punktu odległego od punktu o danej współrzędnej o daną wartość</w:t>
            </w:r>
          </w:p>
        </w:tc>
      </w:tr>
      <w:tr w:rsidR="001B6C1F" w:rsidRPr="004B5973" w:rsidTr="001B6C1F">
        <w:trPr>
          <w:trHeight w:val="885"/>
          <w:jc w:val="center"/>
        </w:trPr>
        <w:tc>
          <w:tcPr>
            <w:tcW w:w="5380" w:type="dxa"/>
            <w:shd w:val="clear" w:color="auto" w:fill="auto"/>
            <w:vAlign w:val="center"/>
          </w:tcPr>
          <w:p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zaznacza na osi liczbowej liczby o danej warto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ś</w:t>
            </w: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ci bezwzględnej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</w:tbl>
    <w:p w:rsidR="004B5973" w:rsidRDefault="004B5973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5387"/>
      </w:tblGrid>
      <w:tr w:rsidR="004B5973" w:rsidRPr="004B5973" w:rsidTr="001B6C1F">
        <w:trPr>
          <w:tblHeader/>
          <w:jc w:val="center"/>
        </w:trPr>
        <w:tc>
          <w:tcPr>
            <w:tcW w:w="10773" w:type="dxa"/>
            <w:gridSpan w:val="2"/>
            <w:shd w:val="clear" w:color="000000" w:fill="333F4F"/>
            <w:vAlign w:val="bottom"/>
            <w:hideMark/>
          </w:tcPr>
          <w:p w:rsidR="004B5973" w:rsidRPr="004B5973" w:rsidRDefault="004B5973" w:rsidP="004B597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B5973" w:rsidRPr="004B5973" w:rsidTr="001B6C1F">
        <w:trPr>
          <w:tblHeader/>
          <w:jc w:val="center"/>
        </w:trPr>
        <w:tc>
          <w:tcPr>
            <w:tcW w:w="5386" w:type="dxa"/>
            <w:shd w:val="clear" w:color="000000" w:fill="FFC000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shd w:val="clear" w:color="000000" w:fill="FF0000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4B5973" w:rsidRPr="004B5973" w:rsidTr="001B6C1F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rozwiązuje równania oraz nierówności z war</w:t>
            </w:r>
            <w:r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t</w:t>
            </w:r>
            <w:r w:rsidRPr="004B5973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ością bezwzględną metodą graficzną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potrafi przeprowadzić dyskusję liczby rozwiązań równania liniowego z parametrem </w:t>
            </w:r>
          </w:p>
        </w:tc>
      </w:tr>
      <w:tr w:rsidR="004B5973" w:rsidRPr="004B5973" w:rsidTr="001B6C1F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rozwiązuje algebraicznie i graficznie równania oraz nierówności z wartością bezwzględną o podwyższonym stopniu trudności</w:t>
            </w:r>
          </w:p>
        </w:tc>
      </w:tr>
    </w:tbl>
    <w:p w:rsidR="004B5973" w:rsidRDefault="004B5973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4B5973" w:rsidRPr="004B5973" w:rsidTr="00EF01D6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B5973" w:rsidRPr="004B5973" w:rsidTr="00EF01D6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B5973" w:rsidRPr="004B5973" w:rsidTr="00EF01D6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rozwiązuje zadanie nietypowe, o podwyższonym stopniu trudności;</w:t>
            </w:r>
          </w:p>
        </w:tc>
      </w:tr>
    </w:tbl>
    <w:p w:rsidR="001F0EA5" w:rsidRDefault="001F0EA5">
      <w:pPr>
        <w:rPr>
          <w:b/>
          <w:bCs/>
          <w:color w:val="002060"/>
          <w:sz w:val="20"/>
          <w:szCs w:val="20"/>
        </w:rPr>
      </w:pPr>
    </w:p>
    <w:p w:rsidR="001F0EA5" w:rsidRPr="0051162B" w:rsidRDefault="001F0EA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FUNKCJ</w:t>
      </w:r>
      <w:r w:rsidR="00927E3B">
        <w:rPr>
          <w:b/>
          <w:bCs/>
          <w:color w:val="002060"/>
          <w:sz w:val="28"/>
          <w:szCs w:val="28"/>
        </w:rPr>
        <w:t>A KWADRATOWA</w:t>
      </w:r>
      <w:r w:rsidRPr="0051162B">
        <w:rPr>
          <w:b/>
          <w:bCs/>
          <w:color w:val="002060"/>
          <w:sz w:val="28"/>
          <w:szCs w:val="28"/>
        </w:rPr>
        <w:t>.</w:t>
      </w:r>
    </w:p>
    <w:p w:rsidR="00F445C7" w:rsidRDefault="00F445C7" w:rsidP="00F445C7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Związek między wzorem funkcji kwadratowej w postaci ogólnej, a wzorem funkcji kwadratowej w postaci kanonicznej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Miejsce zerowe funkcji kwadratowej. Wzór funkcji kwadratowej w postaci iloczynowej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Szkicowanie wykresów funkcji kwadratowych. Odczytywanie własności funkcji kwadratowej na podstawie wykresu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Wyznaczanie wzoru funkcji kwadratowej na podstawie jej własności.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Najmniejsza oraz największa wartość funkcji kwadratowej w przedziale domkniętym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Badanie funkcji kwadratowej – zadania optymalizacyjne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kwadratowe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prowadzące do równań kwadratowych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Nierówności kwadratowe</w:t>
            </w:r>
          </w:p>
        </w:tc>
      </w:tr>
      <w:tr w:rsidR="00026E45" w:rsidRPr="00BD7C6E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Zadania prowadzące do równań i nierówności  kwadratowych</w:t>
            </w:r>
          </w:p>
        </w:tc>
      </w:tr>
    </w:tbl>
    <w:p w:rsidR="001F0EA5" w:rsidRDefault="001F0EA5" w:rsidP="001F0EA5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842664" w:rsidRPr="001A345C" w:rsidRDefault="00842664" w:rsidP="001A345C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F0EA5" w:rsidRPr="001A345C" w:rsidRDefault="001F0EA5" w:rsidP="001A345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5"/>
        <w:gridCol w:w="5398"/>
      </w:tblGrid>
      <w:tr w:rsidR="00A962DF" w:rsidRPr="00A962DF" w:rsidTr="00EF01D6">
        <w:trPr>
          <w:tblHeader/>
          <w:jc w:val="center"/>
        </w:trPr>
        <w:tc>
          <w:tcPr>
            <w:tcW w:w="10773" w:type="dxa"/>
            <w:gridSpan w:val="2"/>
            <w:shd w:val="clear" w:color="000000" w:fill="7B7B7B"/>
            <w:vAlign w:val="bottom"/>
            <w:hideMark/>
          </w:tcPr>
          <w:p w:rsidR="00A962DF" w:rsidRPr="00A962DF" w:rsidRDefault="00A962DF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A962DF" w:rsidRPr="00A962DF" w:rsidTr="00EF01D6">
        <w:trPr>
          <w:tblHeader/>
          <w:jc w:val="center"/>
        </w:trPr>
        <w:tc>
          <w:tcPr>
            <w:tcW w:w="5375" w:type="dxa"/>
            <w:shd w:val="clear" w:color="000000" w:fill="00B0F0"/>
            <w:vAlign w:val="bottom"/>
            <w:hideMark/>
          </w:tcPr>
          <w:p w:rsidR="00A962DF" w:rsidRPr="00A962DF" w:rsidRDefault="00A962DF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98" w:type="dxa"/>
            <w:shd w:val="clear" w:color="000000" w:fill="00B050"/>
            <w:vAlign w:val="bottom"/>
            <w:hideMark/>
          </w:tcPr>
          <w:p w:rsidR="00A962DF" w:rsidRPr="00A962DF" w:rsidRDefault="00A962DF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wzór funkcji kwadratowej w postaci iloczynowej y = a(x – x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vertAlign w:val="subscript"/>
                <w:lang w:eastAsia="pl-PL"/>
              </w:rPr>
              <w:t>1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)(x – x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vertAlign w:val="subscript"/>
                <w:lang w:eastAsia="pl-PL"/>
              </w:rPr>
              <w:t>2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), gdzie a≠0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obliczyć współrzędne wierzchołka paraboli na podstawie poznanego wzoru oraz na podstawie znajomości miejsc zerowych funkcji kwadratowej;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zna wzory pozwalające obliczyć: wyróżnik funkcji kwadratowej, współrzędne wierzchołka paraboli, miejsca zerowe funkcji kwadratowej (o ile istnieją)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rozwiązuje nierówność kwadratową, jeżeli Δ </w:t>
            </w:r>
            <w:r w:rsidRPr="00A962DF">
              <w:rPr>
                <w:rFonts w:ascii="Calibri" w:eastAsia="Times New Roman" w:hAnsi="Calibri" w:cs="Calibri"/>
                <w:color w:val="00B050"/>
                <w:lang w:eastAsia="pl-PL"/>
              </w:rPr>
              <w:t>≤ 0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odczytuje wartości pierwiastków na podstawie postaci iloczynowej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wzór funkcji kwadratowej o zadanych własnościach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miejsca zerowe funkcji kwadratowej lub uzasadnić, że funkcja kwadratowa nie ma miejsc zerowych;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podać niektóre własności funkcji kwadratowej (bez szkicowania jej wykresu) na podstawie wzoru funkcji w postaci kanonicznej (np. przedziały monotoniczności funkcji, równanie osi symetrii paraboli, zbiór wartości funkcji) oraz na podstawie wzoru funkcji w postaci iloczynowej (np. zbiór tych argumentów, dla których funkcja przyjmuje wartości dodatnie czy ujemne);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sprawnie zamieniać wzór funkcji kwadratowej (wzór w postaci kanonicznej na wzór w postaci ogólnej i odwrotnie, wzór w postaci iloczynowej na wzór w postaci kanonicznej itp.)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wzór funkcji kwadratowej na podstawie informacji o jej wykresie;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interpretuje współczynniki występujące we wzorze funkcji kwadratowej w postaci kanonicznej, w postaci ogólnej i w postaci iloczynowej (o ile istnieje)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wyznaczyć najmniejszą oraz największą wartość funkcji kwadratowej w danym przedziale domkniętym; </w:t>
            </w:r>
          </w:p>
        </w:tc>
      </w:tr>
      <w:tr w:rsidR="001D5395" w:rsidRPr="00A962DF" w:rsidTr="001D5395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naszkicować wykres dowolnej funkcji kwadratowej, korzystając z jej wzoru;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 podstawie wykresu funkcji kwadratowej omówić jej własności; 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:rsidTr="001B6C1F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algebraicznie rozwiązywać równania kwadratowe z jedną niewiadomą;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:rsidTr="001B6C1F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graficznie rozwiązywać równania i nierówności kwadratowe z jedną niewiadomą;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:rsidTr="001B6C1F">
        <w:trPr>
          <w:jc w:val="center"/>
        </w:trPr>
        <w:tc>
          <w:tcPr>
            <w:tcW w:w="5375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rozwiązuje 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algebraicznie 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ni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e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równość kwadratową, jeżeli </w:t>
            </w:r>
            <w:r w:rsidRPr="001B6C1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Δ &gt; 0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</w:tbl>
    <w:p w:rsidR="001D6CC9" w:rsidRDefault="001D6CC9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5393"/>
      </w:tblGrid>
      <w:tr w:rsidR="007350CC" w:rsidRPr="007350CC" w:rsidTr="00EF01D6">
        <w:trPr>
          <w:jc w:val="center"/>
        </w:trPr>
        <w:tc>
          <w:tcPr>
            <w:tcW w:w="10773" w:type="dxa"/>
            <w:gridSpan w:val="2"/>
            <w:shd w:val="clear" w:color="000000" w:fill="333F4F"/>
            <w:vAlign w:val="bottom"/>
            <w:hideMark/>
          </w:tcPr>
          <w:p w:rsidR="007350CC" w:rsidRPr="007350CC" w:rsidRDefault="007350CC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lastRenderedPageBreak/>
              <w:t>DOPEŁNIAJĄCE</w:t>
            </w:r>
          </w:p>
        </w:tc>
      </w:tr>
      <w:tr w:rsidR="007350CC" w:rsidRPr="007350CC" w:rsidTr="00EF01D6">
        <w:trPr>
          <w:jc w:val="center"/>
        </w:trPr>
        <w:tc>
          <w:tcPr>
            <w:tcW w:w="5380" w:type="dxa"/>
            <w:shd w:val="clear" w:color="000000" w:fill="FFC000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93" w:type="dxa"/>
            <w:shd w:val="clear" w:color="000000" w:fill="FF0000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7350CC" w:rsidRPr="007350CC" w:rsidTr="00EF01D6">
        <w:trPr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zadania optymalizacyjne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 parametrem o podwyższonym stopniu trudności dotyczące własności funkcji kwadratowej;</w:t>
            </w:r>
          </w:p>
        </w:tc>
      </w:tr>
      <w:tr w:rsidR="007350CC" w:rsidRPr="007350CC" w:rsidTr="00EF01D6">
        <w:trPr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równania prowadzące do równań kwadratowych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na dowodzenie dotyczące własności funkcji kwadratowej;</w:t>
            </w:r>
          </w:p>
        </w:tc>
      </w:tr>
    </w:tbl>
    <w:p w:rsidR="00450BF1" w:rsidRDefault="00450BF1">
      <w:pPr>
        <w:rPr>
          <w:b/>
          <w:bCs/>
          <w:color w:val="002060"/>
          <w:sz w:val="20"/>
          <w:szCs w:val="20"/>
        </w:rPr>
      </w:pPr>
    </w:p>
    <w:p w:rsidR="00450BF1" w:rsidRDefault="00450BF1">
      <w:pPr>
        <w:rPr>
          <w:b/>
          <w:bCs/>
          <w:color w:val="002060"/>
          <w:sz w:val="20"/>
          <w:szCs w:val="20"/>
        </w:rPr>
      </w:pPr>
    </w:p>
    <w:p w:rsidR="001D6CC9" w:rsidRDefault="001D6CC9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1D6CC9" w:rsidRPr="001D6CC9" w:rsidTr="001D6CC9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D6CC9" w:rsidRPr="001D6CC9" w:rsidRDefault="001D6CC9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D6C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1D6CC9" w:rsidRPr="001D6CC9" w:rsidTr="001D6CC9">
        <w:trPr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D6CC9" w:rsidRPr="001D6CC9" w:rsidRDefault="001D6CC9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1D6CC9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1D6CC9" w:rsidRPr="001D6CC9" w:rsidTr="001D6CC9">
        <w:trPr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C9" w:rsidRPr="001D6CC9" w:rsidRDefault="001D6CC9" w:rsidP="00EF01D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D6CC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problemy dotyczące funkcji kwadratowej, które wymagają niestandardowych metod pracy oraz niekonwencjonalnych pomysłów</w:t>
            </w:r>
          </w:p>
        </w:tc>
      </w:tr>
    </w:tbl>
    <w:p w:rsidR="001F0EA5" w:rsidRDefault="001F0EA5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3443E8" w:rsidRPr="0051162B" w:rsidRDefault="00026E4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lastRenderedPageBreak/>
        <w:t>GEOMETRIA PŁASKA – OKRĘGI I KOŁA</w:t>
      </w:r>
      <w:r w:rsidR="003443E8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Okrąg. Położenie prostej i okręgu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Wzajemne położenie dwóch okręgów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Koła i kąty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Twierdzenie o stycznej i siecznej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Wybrane konstrukcje geometryczne</w:t>
            </w:r>
          </w:p>
        </w:tc>
      </w:tr>
      <w:tr w:rsidR="00026E45" w:rsidRPr="003758FA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026E45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Symetralne boków trójkąta. Okrąg opisany na trójkącie</w:t>
            </w:r>
          </w:p>
        </w:tc>
      </w:tr>
      <w:tr w:rsidR="00026E45" w:rsidRPr="003758FA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Dwusieczne kątów trójkąta. Okrąg wpisany w trójkąt</w:t>
            </w:r>
          </w:p>
        </w:tc>
      </w:tr>
    </w:tbl>
    <w:p w:rsidR="003758FA" w:rsidRDefault="003758FA" w:rsidP="003758FA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3443E8" w:rsidRDefault="003443E8">
      <w:pPr>
        <w:rPr>
          <w:b/>
          <w:bCs/>
          <w:color w:val="002060"/>
          <w:sz w:val="20"/>
          <w:szCs w:val="20"/>
        </w:rPr>
      </w:pPr>
    </w:p>
    <w:p w:rsidR="003443E8" w:rsidRPr="001D6CC9" w:rsidRDefault="003443E8" w:rsidP="003443E8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bookmarkStart w:id="1" w:name="_Hlk15324109"/>
      <w:r w:rsidRPr="001D6CC9">
        <w:rPr>
          <w:b/>
          <w:bCs/>
          <w:color w:val="002060"/>
          <w:sz w:val="24"/>
          <w:szCs w:val="24"/>
        </w:rPr>
        <w:t>Uczeń:</w:t>
      </w:r>
    </w:p>
    <w:bookmarkEnd w:id="1"/>
    <w:p w:rsidR="00EF01D6" w:rsidRDefault="00EF01D6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5396"/>
      </w:tblGrid>
      <w:tr w:rsidR="00EF01D6" w:rsidRPr="00EF01D6" w:rsidTr="00EF01D6">
        <w:trPr>
          <w:tblHeader/>
          <w:jc w:val="center"/>
        </w:trPr>
        <w:tc>
          <w:tcPr>
            <w:tcW w:w="11640" w:type="dxa"/>
            <w:gridSpan w:val="2"/>
            <w:shd w:val="clear" w:color="000000" w:fill="7B7B7B"/>
            <w:vAlign w:val="bottom"/>
            <w:hideMark/>
          </w:tcPr>
          <w:p w:rsidR="00EF01D6" w:rsidRPr="00EF01D6" w:rsidRDefault="00EF01D6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EF01D6" w:rsidRPr="00EF01D6" w:rsidTr="00EF01D6">
        <w:trPr>
          <w:tblHeader/>
          <w:jc w:val="center"/>
        </w:trPr>
        <w:tc>
          <w:tcPr>
            <w:tcW w:w="5820" w:type="dxa"/>
            <w:shd w:val="clear" w:color="000000" w:fill="00B0F0"/>
            <w:vAlign w:val="bottom"/>
            <w:hideMark/>
          </w:tcPr>
          <w:p w:rsidR="00EF01D6" w:rsidRPr="00EF01D6" w:rsidRDefault="00EF01D6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shd w:val="clear" w:color="000000" w:fill="00B050"/>
            <w:vAlign w:val="bottom"/>
            <w:hideMark/>
          </w:tcPr>
          <w:p w:rsidR="00EF01D6" w:rsidRPr="00EF01D6" w:rsidRDefault="00EF01D6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figury podstawowe (punkt, prosta, płaszczyzna, przestrzeń)</w:t>
            </w:r>
            <w:r w:rsidR="001A345C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br/>
            </w: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i potrafi zapisać relacje między nimi;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Talesa; potrafi je stosować do podziału odcinka w danym stosunku, do konstrukcji odcinka o danej długości, do obliczania długości odcinka w prostych zadaniach;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figury wypukłej i wklęsłej; potrafi podać przykłady takich figur;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odwrotne do twierdzenia Talesa i potrafi je stosować do uzasadnienia równoległości odpowiednich odcinków lub prostych;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figury ograniczonej i figury nieograniczonej, potrafi podać przykłady takich figur;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wnioski z twierdzenia Talesa i potrafi je stosować w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rozumie pojęcie współliniowości punktów;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podział trójkątów ze względu na boki i kąty;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określenie kąta i podział kątów ze względu na ich miarę;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określić na podstawie długości boków trójkąta, czy trójkąt jest ostrokątny, czy rozwartokątny;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kątów przyległych i kątów wierzchołkowych oraz potrafi zastosować własności tych kątów w rozwiązywaniu prostych zadań;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narysować wysokości w trójkącie i wie, że wysokości (lub ich przedłużenia) przecinają się w jednym punkcie - ortocentrum;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określić położenie prostych na płaszczyźnie;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o środkowych w trójkącie oraz potrafi je zastosować przy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rozumie pojęcie odległości, umie wyznaczyć odległość dwóch punktów, punktu od prostej;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pojęcie środka ciężkości trójkąta;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dwusiecznej kąta i symetralnej odcinka, potrafi zastosować własność dwusiecznej kąta oraz symetralnej odcinka w rozwiązywaniu prostych zadań,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o symetralnych boków w trójkącie;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skonstruować dwusieczną danego kąta i symetralną danego odcinka;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trzy cechy przystawania trójkątów i potrafi je zastosować przy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własności kątów utworzonych między dwiema prostymi równoległymi, przeciętymi trzecią prostą i umie zastosować je w rozwiązywaniu prostych zadań; 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cechy podobieństwa trójkątów; potrafi je stosować do rozpoznawania trójkątów podobnych i przy rozwiązaniach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uzasadnić równoległość dwóch prostych, znajdując równe kąty odpowiadające;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obliczyć skalę podobieństwa trójkątów podobnych.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sumę miar kątów w wielokącie;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zna definicję koła i okręgu, poprawnie posługuje się terminami: promień, środek okręgu, cięciwa, średnica, łuk okręgu;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wykorzystywać twierdzenie o stycznej do okręgu przy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potrafi określić wzajemne położenie prostej i okręgu, podaje poprawnie nazwy siecznej i stycznej;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twierdzenia dotyczące kątów wpisanych i środkowych i umie je zastosować przy rozwiązywaniu prostych zadań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lastRenderedPageBreak/>
              <w:t>zna  definicję stycznej do okręgu;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zastosować twierdzenie o stycznej i siecznej w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zna twierdzenie o stycznej do okręgu;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zastosować twierdzenie o cięciwach;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zna twierdzenie o odcinkach stycznych;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rozwiązuje zadania związane z okręgiem opisanym na trójkącie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umie określić wzajemne położenie dwóch okręgów;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rozwiązuje zadania dotyczące okręgu wpisanego w trójkąt prostokątny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posługuje się terminami: kąt wpisany w koło, kąt środkowy koła;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o stycznej i siecznej;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o cięciwach;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pojęcia okręgu opisanego na trójkącie i okręgu wpisanego w trójkąt;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opisać okrąg na trójkącie i wpisać okrąg w trójkąt;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</w:tbl>
    <w:p w:rsidR="00450BF1" w:rsidRDefault="00450BF1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5"/>
        <w:gridCol w:w="5368"/>
      </w:tblGrid>
      <w:tr w:rsidR="00450BF1" w:rsidRPr="00450BF1" w:rsidTr="00795301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50BF1" w:rsidRPr="00450BF1" w:rsidTr="00795301">
        <w:trPr>
          <w:tblHeader/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pojęcie łamanej, łamanej zwyczajnej, łamanej zwyczajnej zamkniętej;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udowodnić proste własności trójkątów, wykorzystując cechy przystawania trójkątów;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definicję wielokąta;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uzasadnić, że symetralna odcinka jest zbiorem punktów płaszczyzny równoodległych od końców odcinka;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i potrafi stosować wzór na liczbę przekątnych wielokąta;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uzasadnić, że każdy punkt należący do dwusiecznej kąta leży w równej odległości od ramion tego kąta;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wie, jaki wielokąt nazywamy foremnym;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udowodnić twierdzenie o symetralnych boków;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udowodnić twierdzenie dotyczące sumy miar kątów wewnętrznych wielokąta wypukłego;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cechy podobieństwa trójkątów do rozwiązania zadań z wykorzystaniem innych, wcześniej poznanych własności;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udowodnić, że suma miar kątów zewnętrznych wielokąta wypukłego jest stała;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o średnim stopniu trudności dotyczące trójkątów, z zastosowaniem poznanych do tej pory twierdzeń;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zależności między bokami w trójkącie (nierówności trójkąta) i stosuje je przy rozwiązywaniu zadań;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udowodnić twierdzenie o odcinku łączącym środki boków w trójkącie;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potrafi rozwiązywać zadania dotyczące trójkątów, w których wykorzystuje twierdzenia poznane wcześniej ( </w:t>
            </w:r>
            <w:proofErr w:type="spellStart"/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.  Pitagorasa, </w:t>
            </w:r>
            <w:proofErr w:type="spellStart"/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. Talesa,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i umie zastosować w zadaniach własność wysokości w trójkącie prostokątnym, poprowadzonej na przeciwprostokątną;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 xml:space="preserve">potrafi skonstruować styczną do okręgu, przechodzącą przez punkt leżący w odległości większej od środka okręgu niż długość promienia okręgu; 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potrafi rozwiązywać zadania dotyczące okręgów, stycznych, kątów środkowych, wpisanych i dopisanych, z zastosowaniem poznanych twierdzeń;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skonstruować styczną do okręgu przechodzącą przez punkt leżący na okręgu;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dotyczące położenia dwóch okręgów;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>wie, co to jest kąt dopisany do okręgu;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złożone, wymagające wykorzystania równocześnie kilku poznanych własności;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 zna twierdzenie o kątach wpisanym i dopisanym do okręgu, opartych na tym samym łuku;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potrafi rozwiązywać zadania o dotyczące stycznych i siecznych; 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 xml:space="preserve">potrafi rozwiązywać zadania o średnim stopniu trudności dotyczące okręgów, stycznych, kątów środkowych, wpisanych i </w:t>
            </w: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lastRenderedPageBreak/>
              <w:t>dopisanych, z zastosowaniem poznanych twierdzeń;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 xml:space="preserve">przeprowadza dowody dotyczące </w:t>
            </w:r>
            <w:proofErr w:type="spellStart"/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okregu</w:t>
            </w:r>
            <w:proofErr w:type="spellEnd"/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wpisanego w trójkąt oraz okręgu opisanego na trójkącie;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zadania o średnim stopniu trudności dotyczące położenia dwóch okręgów;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przeprowadzać konstrukcje geometryczne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stosuje własności środka okręgu opisanego na trójkącie w zadaniach 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rozwiązuje zadania związane z okręgiem wpisanym w trójkąt;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50BF1" w:rsidRDefault="00450BF1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potrafi udowodnić twierdzenie o dwusiecznych kątów przyległych;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udowodnić własności figur geometrycznych w oparciu o poznane twierdzenia.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podwyższonym stopniu trudności, dotyczących trójkątów, z wykorzystaniem poznanych twierdzeń;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o środkowych w trójkącie;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dotyczące wysokości w trójkącie prostokątnym, poprowadzonej na przeciwprostokątną.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 podwyższonym stopniu trudności z wykorzystaniem poznanych pojęć geometrii;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umie udowodnić twierdzenia o kątach środkowych i wpisanych w koło;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450BF1">
              <w:rPr>
                <w:rFonts w:ascii="Calibri" w:eastAsia="Calibri" w:hAnsi="Calibri" w:cs="Calibri"/>
                <w:color w:val="000000"/>
                <w:lang w:eastAsia="pl-PL"/>
              </w:rPr>
              <w:t>umie udowodnić twierdzenie o kącie dopisanym do okręgu;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udowodnić własności figur geometrycznych w oparciu o poznane twierdzenia.</w:t>
            </w:r>
          </w:p>
        </w:tc>
      </w:tr>
    </w:tbl>
    <w:p w:rsidR="00EF01D6" w:rsidRDefault="00EF01D6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26264C" w:rsidRPr="0051162B" w:rsidRDefault="004E547D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lastRenderedPageBreak/>
        <w:t>TRYGONOMETRIA</w:t>
      </w:r>
      <w:r w:rsidR="0026264C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026E45" w:rsidRPr="001A345C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842664" w:rsidRDefault="00026E45" w:rsidP="00026E45">
            <w:pPr>
              <w:rPr>
                <w:color w:val="002060"/>
                <w:sz w:val="20"/>
                <w:szCs w:val="20"/>
                <w:lang w:val="en-US"/>
              </w:rPr>
            </w:pPr>
            <w:r w:rsidRPr="00842664">
              <w:rPr>
                <w:color w:val="002060"/>
                <w:sz w:val="20"/>
                <w:szCs w:val="20"/>
                <w:lang w:val="en-US"/>
              </w:rPr>
              <w:t xml:space="preserve">Sinus, </w:t>
            </w:r>
            <w:proofErr w:type="spellStart"/>
            <w:r w:rsidRPr="00842664">
              <w:rPr>
                <w:color w:val="002060"/>
                <w:sz w:val="20"/>
                <w:szCs w:val="20"/>
                <w:lang w:val="en-US"/>
              </w:rPr>
              <w:t>cosinus</w:t>
            </w:r>
            <w:proofErr w:type="spellEnd"/>
            <w:r w:rsidRPr="00842664">
              <w:rPr>
                <w:color w:val="00206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42664">
              <w:rPr>
                <w:color w:val="002060"/>
                <w:sz w:val="20"/>
                <w:szCs w:val="20"/>
                <w:lang w:val="en-US"/>
              </w:rPr>
              <w:t>tangens</w:t>
            </w:r>
            <w:proofErr w:type="spellEnd"/>
            <w:r w:rsidRPr="00842664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2664">
              <w:rPr>
                <w:color w:val="002060"/>
                <w:sz w:val="20"/>
                <w:szCs w:val="20"/>
                <w:lang w:val="en-US"/>
              </w:rPr>
              <w:t>i</w:t>
            </w:r>
            <w:proofErr w:type="spellEnd"/>
            <w:r w:rsidRPr="00842664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2664">
              <w:rPr>
                <w:color w:val="002060"/>
                <w:sz w:val="20"/>
                <w:szCs w:val="20"/>
                <w:lang w:val="en-US"/>
              </w:rPr>
              <w:t>cotangens</w:t>
            </w:r>
            <w:proofErr w:type="spellEnd"/>
            <w:r w:rsidRPr="00842664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2664">
              <w:rPr>
                <w:color w:val="002060"/>
                <w:sz w:val="20"/>
                <w:szCs w:val="20"/>
                <w:lang w:val="en-US"/>
              </w:rPr>
              <w:t>dowolnego</w:t>
            </w:r>
            <w:proofErr w:type="spellEnd"/>
            <w:r w:rsidRPr="00842664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2664">
              <w:rPr>
                <w:color w:val="002060"/>
                <w:sz w:val="20"/>
                <w:szCs w:val="20"/>
                <w:lang w:val="en-US"/>
              </w:rPr>
              <w:t>kąta</w:t>
            </w:r>
            <w:proofErr w:type="spellEnd"/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Podstawowe tożsamości trygonometryczne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Wybrane wzory redukcyjne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026E45" w:rsidRDefault="00026E45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4"/>
        <w:gridCol w:w="5389"/>
      </w:tblGrid>
      <w:tr w:rsidR="00450BF1" w:rsidRPr="00450BF1" w:rsidTr="001D5395">
        <w:trPr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definicje funkcji trygonometrycznych dowolnego kąta;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stosować wzory redukcyjne </w:t>
            </w:r>
            <w:r w:rsidR="001D539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kątów</w:t>
            </w:r>
            <w:r w:rsidR="001D5395" w:rsidRPr="001D539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: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±</m:t>
              </m:r>
              <m: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α</m:t>
              </m:r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;18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±</m:t>
              </m:r>
              <m: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α</m:t>
              </m:r>
            </m:oMath>
            <w:r w:rsidR="001D539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</w:t>
            </w: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 obliczaniu wartości wyrażeń;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obliczać wartości funkcji trygonometrycznych kąta, gdy dane są współrzędne punktu leżącego na drugim ramieniu kąta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umie zbudować w układzie współrzędnych dowolny kąt o mierze </w:t>
            </w:r>
            <w:r w:rsidRPr="00450BF1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a</w:t>
            </w: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, gdy dana jest wartość jednej funkcji trygonometrycznej tego kąta;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tożsamości i związki pomiędzy funkcjami trygonometrycznymi tego samego kąta;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posługiwać się definicjami funkcji tr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y</w:t>
            </w: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gonometrycznych dowolnego kąta w rozwiązywaniu zadań;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1D5395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</w:t>
            </w:r>
            <w:r w:rsidR="00450BF1"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na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wzory </w:t>
            </w:r>
            <w:r w:rsidR="00450BF1"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redukcyjne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kątów: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±α;18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±α</m:t>
              </m:r>
            </m:oMath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</w:t>
            </w:r>
            <w:r w:rsidR="00450BF1"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wyznaczyć wartości pozostałych funkcji trygonometrycznych kąta, gdy dana jest jedna z nich; 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upraszczać wyrażenia zawierające funkcje trygonometryczne;</w:t>
            </w:r>
          </w:p>
        </w:tc>
      </w:tr>
    </w:tbl>
    <w:p w:rsidR="00450BF1" w:rsidRDefault="00450BF1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450BF1" w:rsidRPr="00450BF1" w:rsidTr="001D5395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50BF1" w:rsidRPr="00450BF1" w:rsidTr="001D5395">
        <w:trPr>
          <w:tblHeader/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1D5395" w:rsidRPr="00450BF1" w:rsidTr="001D5395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podstawowe tożsamości trygonometryczne (dla dowolnego kąta, dla którego funkcje trygonometryczne są określone)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trudne zadania, korzystając ze wzorów redukcyjnych;</w:t>
            </w:r>
          </w:p>
        </w:tc>
      </w:tr>
      <w:tr w:rsidR="001D5395" w:rsidRPr="00450BF1" w:rsidTr="001D5395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dowodzić tożsamości trygonometryczne: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trudne zadania, wykorzystując podstawowe tożsamości trygonometryczne;</w:t>
            </w:r>
          </w:p>
        </w:tc>
      </w:tr>
      <w:tr w:rsidR="001D5395" w:rsidRPr="00450BF1" w:rsidTr="001D5395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potrafi stosować </w:t>
            </w:r>
            <w:r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wybrane </w:t>
            </w: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wzory redukcyjne w zadaniach o podwyższonym stopniu trudności;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450BF1" w:rsidRDefault="00450BF1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450BF1" w:rsidRPr="00450BF1" w:rsidTr="001A345C">
        <w:trPr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50BF1" w:rsidRPr="00450BF1" w:rsidTr="001A345C">
        <w:trPr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50BF1" w:rsidRPr="00450BF1" w:rsidTr="001A345C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  <w:tr w:rsidR="00450BF1" w:rsidRPr="00450BF1" w:rsidTr="001A345C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zadania z innych działów matematyki, w których wykorzystuje się wiadomości i umiejętności z trygonometrii.</w:t>
            </w:r>
          </w:p>
        </w:tc>
      </w:tr>
    </w:tbl>
    <w:p w:rsidR="00450BF1" w:rsidRDefault="00450BF1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:rsidR="00450BF1" w:rsidRDefault="00450BF1" w:rsidP="00450BF1">
      <w:pPr>
        <w:pStyle w:val="Akapitzlist"/>
        <w:spacing w:after="0" w:line="360" w:lineRule="auto"/>
        <w:ind w:left="567"/>
        <w:rPr>
          <w:b/>
          <w:bCs/>
          <w:color w:val="002060"/>
          <w:sz w:val="28"/>
          <w:szCs w:val="28"/>
        </w:rPr>
      </w:pPr>
    </w:p>
    <w:p w:rsidR="0026264C" w:rsidRPr="0051162B" w:rsidRDefault="004E547D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GEOMETRIA ANALITYCZNA</w:t>
      </w:r>
      <w:r w:rsidR="0026264C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Odcinek w układzie współrzędnych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Równanie kierunkowe prostej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Równanie ogólne prostej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Równanie okręgu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Wyznaczanie w układzie współrzędnych punktów wspólnych prostych, okręgów i parabol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Zastosowanie układów równań do rozwiązywania zadań z geometrii analitycznej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26264C" w:rsidRDefault="0026264C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4"/>
        <w:gridCol w:w="5389"/>
      </w:tblGrid>
      <w:tr w:rsidR="00747C68" w:rsidRPr="00747C68" w:rsidTr="001A345C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747C68" w:rsidRPr="00747C68" w:rsidTr="001A345C">
        <w:trPr>
          <w:tblHeader/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długość odcinka, znając współrzędne jego końców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wyznaczyć miarę kąta nachylenia do osi OX prostej opisanej równaniem kierunkowym;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równania kierunkowego prostej oraz znaczenie współczynników występujących w tym równaniu (w tym również związek z kątem nachylenia prostej do osi OX);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równanie kierunkowe prostej znając jej kąt nachylenia do osi OX i współrz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ę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dne punktu, który należy do prostej;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równania ogólnego prostej;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równanie kierunkowe prostej przechodzącej przez dane dwa punkty (o różnych odciętych);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napisać równanie ogólne prostej przechodzącej przez dwa punkty;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warunek równoległości oraz prostopadłości prostych opisanych równaniami kierunkowymi/ogólnymi do wyznaczenia równania prostej równoległej/prostopadłej i przechodzącej przez dany punkt;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warunek równoległości oraz prostopadłości prostych danych równaniami kierunkowymi/ogólnymi;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sprowadzić równanie okręgu z postaci zredukow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a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nej do kanonicznej;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rozpoznaje równanie okręgu w postaci kanonicznej i zredukowanej;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ć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równanie okręgu mając trzy punkty należące do tego okr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ę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gu;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sprowadzić równanie okręgu z postaci kanonicznej do zredukowanej;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określić wzajemne położenie prostej o danym równaniu względem okręgu o danym równaniu (po wykonaniu stosownych obliczeń);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odczytać z równania okręgu współrzędne środka i promień okręgu;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określić wzajemne położenie dwóch okręgów danych równaniami (na podstawie stosownych obliczeń);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napisać równanie okręgu, gdy zna współrzędne środka i promień tego okręgu;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sprawdzić czy punkt należy do okręgu w postaci kanonicznej oraz zredukowanej;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narysować w układzie współrzędnych okrąg na podstawie danego równania opisującego okrąg; 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A345C" w:rsidRDefault="001A345C">
      <w:pPr>
        <w:rPr>
          <w:b/>
          <w:bCs/>
          <w:color w:val="002060"/>
          <w:sz w:val="20"/>
          <w:szCs w:val="20"/>
        </w:rPr>
      </w:pPr>
    </w:p>
    <w:p w:rsidR="001A345C" w:rsidRDefault="001A345C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747C68" w:rsidRDefault="00747C68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2"/>
        <w:gridCol w:w="5341"/>
      </w:tblGrid>
      <w:tr w:rsidR="00747C68" w:rsidRPr="00747C68" w:rsidTr="00747C68">
        <w:trPr>
          <w:jc w:val="center"/>
        </w:trPr>
        <w:tc>
          <w:tcPr>
            <w:tcW w:w="10773" w:type="dxa"/>
            <w:gridSpan w:val="2"/>
            <w:shd w:val="clear" w:color="000000" w:fill="333F4F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000000" w:fill="FFC000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41" w:type="dxa"/>
            <w:shd w:val="clear" w:color="000000" w:fill="FF0000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zadania z parametrem dotyczące równoległości/prostopadłości prostych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 parametrem dotyczące punktu przecięcia prostych;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obliczyć współrzędne punktów wspólnych prostej i okręgu lub stwierdzić, że prosta i okrąg nie mają punktów wspólnych;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zastosować układy równań do rozwiązywania zadań z geometrii analitycznej o wysokim stopniu trudności;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obliczyć współrzędne punktów wspólnych paraboli i okręgu;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rozwiązać różne zadania dotyczące okręgó</w:t>
            </w:r>
            <w:r w:rsidR="004F503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w</w:t>
            </w: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, w których koniczne jest zastosowanie wiadomości z różnych działów matematyki;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algebraicznie oraz podać jego interpretację graficzną układ równań;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zastosować układy równań do rozwiązywania zadań z geometrii analitycznej o średnim stopniu trudności;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47C68" w:rsidRDefault="00747C68">
      <w:pPr>
        <w:rPr>
          <w:b/>
          <w:bCs/>
          <w:color w:val="002060"/>
          <w:sz w:val="20"/>
          <w:szCs w:val="20"/>
        </w:rPr>
      </w:pPr>
    </w:p>
    <w:p w:rsidR="004F503F" w:rsidRDefault="004F503F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4F503F" w:rsidRPr="004F503F" w:rsidTr="001A345C">
        <w:trPr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F503F" w:rsidRPr="004F503F" w:rsidTr="001A345C">
        <w:trPr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F503F" w:rsidRPr="004F503F" w:rsidTr="001A345C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zadania z geometrii analitycznej o podwyższonym stopniu trudności </w:t>
            </w:r>
          </w:p>
        </w:tc>
      </w:tr>
      <w:tr w:rsidR="004F503F" w:rsidRPr="004F503F" w:rsidTr="001A345C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z geometrii analitycznej wymagające nieszabl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</w:t>
            </w:r>
            <w:r w:rsidRPr="004F50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nowych rozwiązań;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4F503F" w:rsidRDefault="004F503F">
      <w:pPr>
        <w:rPr>
          <w:b/>
          <w:bCs/>
          <w:color w:val="002060"/>
          <w:sz w:val="20"/>
          <w:szCs w:val="20"/>
        </w:rPr>
      </w:pPr>
    </w:p>
    <w:p w:rsidR="00A518DB" w:rsidRPr="0051162B" w:rsidRDefault="00A518DB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 xml:space="preserve">GEOMETRIA PŁASKA – </w:t>
      </w:r>
      <w:r w:rsidR="004E547D">
        <w:rPr>
          <w:b/>
          <w:bCs/>
          <w:color w:val="002060"/>
          <w:sz w:val="28"/>
          <w:szCs w:val="28"/>
        </w:rPr>
        <w:t>ROZWIĄZYWANIE TRÓJKĄTÓW, POLE KOŁA, POLE TRÓJKĄTA</w:t>
      </w:r>
      <w:r w:rsidRPr="0051162B">
        <w:rPr>
          <w:b/>
          <w:bCs/>
          <w:color w:val="002060"/>
          <w:sz w:val="28"/>
          <w:szCs w:val="28"/>
        </w:rPr>
        <w:t>.</w:t>
      </w:r>
    </w:p>
    <w:p w:rsidR="0026264C" w:rsidRPr="00212C99" w:rsidRDefault="0026264C" w:rsidP="0026264C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Twierdzenie sinusów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Twierdzenie cosinusów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Zastosowanie twierdzenia sinusów i twierdzenia cosinusów do rozwiązywania zadań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figury geometrycznej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trójkąta, cz.1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trójkąta, cz.2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Pola trójkątów podobnych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koła, pole wycinka koła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Zastosowanie pojęcia pola w dowodzeniu twierdzeń</w:t>
            </w:r>
          </w:p>
        </w:tc>
      </w:tr>
    </w:tbl>
    <w:p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:rsidR="009F0E75" w:rsidRPr="001D6CC9" w:rsidRDefault="009F0E75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C31617" w:rsidRDefault="00C31617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3"/>
        <w:gridCol w:w="5820"/>
      </w:tblGrid>
      <w:tr w:rsidR="00C31617" w:rsidRPr="00C31617" w:rsidTr="00C31617">
        <w:trPr>
          <w:jc w:val="center"/>
        </w:trPr>
        <w:tc>
          <w:tcPr>
            <w:tcW w:w="11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sinusów;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twierdzenie sinusów w rozwiązywaniu trójkątów;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cosinusów;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stosować twierdzenie </w:t>
            </w:r>
            <w:proofErr w:type="spellStart"/>
            <w:r w:rsidRPr="00C3161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cosinuów</w:t>
            </w:r>
            <w:proofErr w:type="spellEnd"/>
            <w:r w:rsidRPr="00C3161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w rozwiązywaniu trójkątów;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rozumie pojęcie pola figury; zna wzór na pole kwadratu i pole prostokąta;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rozwiązywać proste zadania geometryczne dotyczące trójkątów, wykorzystując wzory na pole trójkąta i poznane wcześniej twierdzenia;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co najmniej 4 wzory na pola trójkąta;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rozwiązywać proste zadania geometryczne dotyczące trójkątów, wykorzystując wzory na ich pola i poznane wcześniej twierdzenia, w szczególności twierdzenie Pitagorasa oraz własności okręgu wpisanego w trójkąt i okręgu opisanego na trójkącie;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potrafi obliczyć wysokość trójkąta, korzystając ze wzoru na pole;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stosować twierdzenia o polach figur podobnych przy rozwiązywaniu prostych zadań;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 xml:space="preserve">zna twierdzenie o polach figur podobnych;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umie zastosować wzory na pole koła i pole wycinka koła przy rozwiązywaniu prostych zadań;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 xml:space="preserve">zna wzór na pole koła i pole wycinka koła;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wie, że pole wycinka koła jest wprost proporcjonalne do miary odpowiadającego mu kąta środkowego koła i jest wprost proporcjonalne do długości odpowiadającego mu łuku okręgu oraz umie zastosować tę wiedzę przy rozwiązywaniu prostych zadań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31617" w:rsidRDefault="00C31617">
      <w:pPr>
        <w:rPr>
          <w:b/>
          <w:bCs/>
          <w:color w:val="002060"/>
          <w:sz w:val="20"/>
          <w:szCs w:val="20"/>
        </w:rPr>
      </w:pPr>
    </w:p>
    <w:p w:rsidR="00C31617" w:rsidRDefault="00C31617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C31617" w:rsidRDefault="00C31617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8"/>
        <w:gridCol w:w="5375"/>
      </w:tblGrid>
      <w:tr w:rsidR="00C31617" w:rsidRPr="00C31617" w:rsidTr="00C31617">
        <w:trPr>
          <w:jc w:val="center"/>
        </w:trPr>
        <w:tc>
          <w:tcPr>
            <w:tcW w:w="12240" w:type="dxa"/>
            <w:gridSpan w:val="2"/>
            <w:shd w:val="clear" w:color="000000" w:fill="333F4F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000000" w:fill="FFC000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6120" w:type="dxa"/>
            <w:shd w:val="clear" w:color="000000" w:fill="FF0000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twierdzenie sinusów w zadaniach geometrycznych;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w danym zadaniu geometrycznym twierdzenie sinusów i cosinusów;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twierdzenie cosinusów w zadaniach geometrycznych;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rozwiązuje zadania dotyczące trójkątów, w których wykorzystuje twierdzenia poznane wcześniej (</w:t>
            </w:r>
            <w:proofErr w:type="spellStart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.  Pitagorasa, </w:t>
            </w:r>
            <w:proofErr w:type="spellStart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. Talesa, </w:t>
            </w:r>
            <w:proofErr w:type="spellStart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. sinusów, </w:t>
            </w:r>
            <w:proofErr w:type="spellStart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. cosinusów, twierdzenia o kątach w kole, itp.)  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>potrafi rozwiązywać zadania geometryczne o średnim stopniu trudności, stosując wzory na pola trójkątów, w tym również z wykorzystaniem poznanych wcześniej własności trójkątów;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dowodzić twierdzenia, w których wykorzystuje pojęcie pola.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  <w:tc>
          <w:tcPr>
            <w:tcW w:w="6120" w:type="dxa"/>
            <w:shd w:val="clear" w:color="auto" w:fill="auto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559EE" w:rsidRDefault="006559E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6559EE" w:rsidRPr="006559EE" w:rsidTr="006559EE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 podwyższonym stopniu trudności lub wymagające niekonwencjonalnych pomysłów i metod rozwiązywania.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 podwyższonym stopniu trudności z wykorzystaniem wzorów na pola figur i innych twierdzeń</w:t>
            </w:r>
          </w:p>
        </w:tc>
      </w:tr>
    </w:tbl>
    <w:p w:rsidR="00EF01D6" w:rsidRDefault="00EF01D6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:rsidR="00A518DB" w:rsidRPr="0051162B" w:rsidRDefault="004E547D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WIELOMIANY</w:t>
      </w:r>
    </w:p>
    <w:p w:rsidR="00A518DB" w:rsidRDefault="00A518DB" w:rsidP="00A518DB">
      <w:pPr>
        <w:spacing w:after="0" w:line="360" w:lineRule="auto"/>
        <w:rPr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83DD7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Wielomiany jednej zmiennej rzeczywistej</w:t>
            </w:r>
          </w:p>
        </w:tc>
      </w:tr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83DD7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Dodawanie, odejmowanie i mnożenie wielomianów</w:t>
            </w:r>
          </w:p>
        </w:tc>
      </w:tr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 xml:space="preserve">3 </w:t>
            </w:r>
          </w:p>
        </w:tc>
        <w:tc>
          <w:tcPr>
            <w:tcW w:w="9639" w:type="dxa"/>
            <w:vAlign w:val="center"/>
          </w:tcPr>
          <w:p w:rsidR="00183DD7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Równość wielomianów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4E547D" w:rsidRP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Wzory skróconego mnożenia stopnia 3. Wzór </w:t>
            </w:r>
            <w:proofErr w:type="spellStart"/>
            <w:r w:rsidRPr="001A345C">
              <w:rPr>
                <w:i/>
                <w:color w:val="002060"/>
                <w:sz w:val="20"/>
                <w:szCs w:val="20"/>
              </w:rPr>
              <w:t>a</w:t>
            </w:r>
            <w:r w:rsidRPr="001A345C">
              <w:rPr>
                <w:i/>
                <w:color w:val="002060"/>
                <w:sz w:val="20"/>
                <w:szCs w:val="20"/>
                <w:vertAlign w:val="superscript"/>
              </w:rPr>
              <w:t>n</w:t>
            </w:r>
            <w:proofErr w:type="spellEnd"/>
            <w:r w:rsidRPr="001A345C">
              <w:rPr>
                <w:i/>
                <w:color w:val="002060"/>
                <w:sz w:val="20"/>
                <w:szCs w:val="20"/>
              </w:rPr>
              <w:t xml:space="preserve"> - </w:t>
            </w:r>
            <w:proofErr w:type="spellStart"/>
            <w:r w:rsidRPr="001A345C">
              <w:rPr>
                <w:i/>
                <w:color w:val="002060"/>
                <w:sz w:val="20"/>
                <w:szCs w:val="20"/>
              </w:rPr>
              <w:t>b</w:t>
            </w:r>
            <w:r w:rsidRPr="001A345C">
              <w:rPr>
                <w:i/>
                <w:color w:val="002060"/>
                <w:sz w:val="20"/>
                <w:szCs w:val="20"/>
                <w:vertAlign w:val="superscript"/>
              </w:rPr>
              <w:t>n</w:t>
            </w:r>
            <w:proofErr w:type="spellEnd"/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Podzielność wielomianów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Dzielenie wielomianów przez dwumian liniowy. Schemat </w:t>
            </w:r>
            <w:proofErr w:type="spellStart"/>
            <w:r>
              <w:rPr>
                <w:color w:val="002060"/>
                <w:sz w:val="20"/>
                <w:szCs w:val="20"/>
              </w:rPr>
              <w:t>Hornera</w:t>
            </w:r>
            <w:proofErr w:type="spellEnd"/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842664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Pierwiastek wielomianu. Twierdzenie </w:t>
            </w:r>
            <w:proofErr w:type="spellStart"/>
            <w:r>
              <w:rPr>
                <w:color w:val="002060"/>
                <w:sz w:val="20"/>
                <w:szCs w:val="20"/>
              </w:rPr>
              <w:t>Bezouta</w:t>
            </w:r>
            <w:proofErr w:type="spellEnd"/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842664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Pierwiastki wymierne wielomianu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842664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4E547D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Pierwiastek wielokrotny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</w:t>
            </w:r>
            <w:r w:rsidR="00842664">
              <w:rPr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9639" w:type="dxa"/>
            <w:vAlign w:val="center"/>
          </w:tcPr>
          <w:p w:rsidR="004E547D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Rozkład wielomianu na czynniki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</w:t>
            </w:r>
            <w:r w:rsidR="00842664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4E547D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Równania wielomianowe</w:t>
            </w:r>
          </w:p>
        </w:tc>
      </w:tr>
      <w:tr w:rsidR="00D6573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D65735" w:rsidRDefault="00D6573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</w:t>
            </w:r>
            <w:r w:rsidR="00842664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D65735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Zadania prowadzące do równań wielomianowych</w:t>
            </w:r>
          </w:p>
        </w:tc>
      </w:tr>
    </w:tbl>
    <w:p w:rsidR="00183DD7" w:rsidRDefault="00183DD7" w:rsidP="00A518DB">
      <w:pPr>
        <w:spacing w:after="0" w:line="360" w:lineRule="auto"/>
        <w:rPr>
          <w:color w:val="002060"/>
          <w:sz w:val="20"/>
          <w:szCs w:val="20"/>
        </w:rPr>
      </w:pPr>
    </w:p>
    <w:p w:rsidR="00A518DB" w:rsidRPr="001D6CC9" w:rsidRDefault="00A518DB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83DD7" w:rsidRDefault="00183DD7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3"/>
        <w:gridCol w:w="5820"/>
      </w:tblGrid>
      <w:tr w:rsidR="006559EE" w:rsidRPr="006559EE" w:rsidTr="00501978">
        <w:trPr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jednomianu jednej zmiennej;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sprawdzić czy wielomiany są równe;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wskazać jednomiany podobne;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rozwiązywać proste zadania, w których wykorzystuje się twierdzenie o równości wielomianów; </w:t>
            </w:r>
            <w:bookmarkStart w:id="2" w:name="_GoBack"/>
            <w:bookmarkEnd w:id="2"/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rozpoznać wielomian jednej zmiennej rzeczywistej;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sprawnie przekształca wyrażenia zawierające wzory skróconego mnożenia stopnia 3;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uporządkować wielomian (malejąco lub rosnąco);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usunąć niewymierność z mianownika ułamka, stosując wzór skróconego mnożenia na sumę (różnicę sześcianów)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określić stopień wielomianu jednej zmiennej;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zastosować wzór </w:t>
            </w:r>
            <w:proofErr w:type="spellStart"/>
            <w:r w:rsidRPr="001A345C">
              <w:rPr>
                <w:rFonts w:ascii="Calibri" w:eastAsia="Times New Roman" w:hAnsi="Calibri" w:cs="Calibri"/>
                <w:i/>
                <w:color w:val="00B050"/>
                <w:sz w:val="20"/>
                <w:szCs w:val="20"/>
                <w:lang w:eastAsia="pl-PL"/>
              </w:rPr>
              <w:t>a</w:t>
            </w:r>
            <w:r w:rsidRPr="001A345C">
              <w:rPr>
                <w:rFonts w:ascii="Calibri" w:eastAsia="Times New Roman" w:hAnsi="Calibri" w:cs="Calibri"/>
                <w:i/>
                <w:color w:val="00B050"/>
                <w:sz w:val="20"/>
                <w:szCs w:val="20"/>
                <w:vertAlign w:val="superscript"/>
                <w:lang w:eastAsia="pl-PL"/>
              </w:rPr>
              <w:t>n</w:t>
            </w:r>
            <w:proofErr w:type="spellEnd"/>
            <w:r w:rsidRPr="001A345C">
              <w:rPr>
                <w:rFonts w:ascii="Calibri" w:eastAsia="Times New Roman" w:hAnsi="Calibri" w:cs="Calibri"/>
                <w:i/>
                <w:color w:val="00B05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1A345C">
              <w:rPr>
                <w:rFonts w:ascii="Calibri" w:eastAsia="Times New Roman" w:hAnsi="Calibri" w:cs="Calibri"/>
                <w:i/>
                <w:color w:val="00B05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1A345C">
              <w:rPr>
                <w:rFonts w:ascii="Calibri" w:eastAsia="Times New Roman" w:hAnsi="Calibri" w:cs="Calibri"/>
                <w:i/>
                <w:color w:val="00B050"/>
                <w:sz w:val="20"/>
                <w:szCs w:val="20"/>
                <w:lang w:eastAsia="pl-PL"/>
              </w:rPr>
              <w:t>b</w:t>
            </w:r>
            <w:r w:rsidRPr="001A345C">
              <w:rPr>
                <w:rFonts w:ascii="Calibri" w:eastAsia="Times New Roman" w:hAnsi="Calibri" w:cs="Calibri"/>
                <w:i/>
                <w:color w:val="00B050"/>
                <w:sz w:val="20"/>
                <w:szCs w:val="20"/>
                <w:vertAlign w:val="superscript"/>
                <w:lang w:eastAsia="pl-PL"/>
              </w:rPr>
              <w:t>n</w:t>
            </w:r>
            <w:proofErr w:type="spellEnd"/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przykład wielomianu uporządk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</w:t>
            </w: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wanego, określonego stopnia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podzielić wielomian przez dwumian liniowy za pomocą schematu </w:t>
            </w:r>
            <w:proofErr w:type="spellStart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Hornera</w:t>
            </w:r>
            <w:proofErr w:type="spellEnd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wartość wielomianu dla danego argumentu;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sprawdzić, czy podana liczba jest pierwiastkiem wielomianu;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wartość wielomianu dla danej wartości zmiennej;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1A345C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</w:t>
            </w:r>
            <w:r w:rsidR="006559EE"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stosować twierdzenie </w:t>
            </w:r>
            <w:proofErr w:type="spellStart"/>
            <w:r w:rsidR="006559EE"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Bezouta</w:t>
            </w:r>
            <w:proofErr w:type="spellEnd"/>
            <w:r w:rsidR="006559EE"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w rozwiązywaniu zadań;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wykonać dodawanie, odejmowanie i mnożenie wielomianów;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twierdzenie o reszcie w rozwiązywaniu zadań;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rozumie pojęcie wielomianów równych i potrafi podać przykłady takich wielomianów;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wyznaczyć wielomian, który jest resztą z dzielenia wielomianu o danych własnościach przez inny wielomian; 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rozpoznać wielomiany równe;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rozłożyć wielomian na czynniki gdy ma podany jeden z pierwiastków wielomianu i konieczne jest znalezienie pozostałych z wykorzystaniem twierdzenia </w:t>
            </w:r>
            <w:proofErr w:type="spellStart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Bezouta</w:t>
            </w:r>
            <w:proofErr w:type="spellEnd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; 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następujące wzory skróconego mnożenia: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6559E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 xml:space="preserve"> </w:t>
            </w:r>
            <w:r w:rsidRPr="006559EE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potrafi rozwiązywać równania wielomianowe, które wymagają umiejętności rozkładania wielomianów na czynniki poprzez wyłączanie wspólnego czynnika przed nawias, z</w:t>
            </w:r>
            <w:r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stosowanie wzorów skróconego mnożenia lub metody grupowania wyrazów;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=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+ 3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+ 3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nierówności wielomianowe (korzystając z siatki znaków, posługując się przybliżonym wykresem funkcji wielomianowej) w przypadku gdy wielomian jest przedstawiony w postaci iloczynowej;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–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= 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–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= 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–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wzór </w:t>
            </w:r>
            <w:proofErr w:type="spellStart"/>
            <w:r w:rsidRPr="001A345C">
              <w:rPr>
                <w:rFonts w:ascii="Calibri" w:eastAsia="Times New Roman" w:hAnsi="Calibri" w:cs="Calibri"/>
                <w:i/>
                <w:color w:val="305496"/>
                <w:sz w:val="20"/>
                <w:szCs w:val="20"/>
                <w:lang w:eastAsia="pl-PL"/>
              </w:rPr>
              <w:t>a</w:t>
            </w:r>
            <w:r w:rsidRPr="001A345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vertAlign w:val="superscript"/>
                <w:lang w:eastAsia="pl-PL"/>
              </w:rPr>
              <w:t>n</w:t>
            </w:r>
            <w:proofErr w:type="spellEnd"/>
            <w:r w:rsidRPr="001A345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1A345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1A345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b</w:t>
            </w:r>
            <w:r w:rsidRPr="001A345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vertAlign w:val="superscript"/>
                <w:lang w:eastAsia="pl-PL"/>
              </w:rPr>
              <w:t>n</w:t>
            </w:r>
            <w:proofErr w:type="spellEnd"/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podzielić wielomian przez dwumian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podzielić wielomian przez dowolny wielomian;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określić krotność pierwiastka wielomianu;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twierdzenie </w:t>
            </w:r>
            <w:proofErr w:type="spellStart"/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Bezouta</w:t>
            </w:r>
            <w:proofErr w:type="spellEnd"/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o reszcie;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rozłożyć wielomian na czynniki poprzez wyłączanie wspólnego czynnika poza nawias, zastosowanie wzorów skróconego mnożenia, zastosowanie metody grupowania wyrazów;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559EE" w:rsidRDefault="006559EE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p w:rsidR="006559EE" w:rsidRDefault="006559EE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5288"/>
      </w:tblGrid>
      <w:tr w:rsidR="006559EE" w:rsidRPr="006559EE" w:rsidTr="00501978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6559EE" w:rsidRPr="006559EE" w:rsidTr="00501978">
        <w:trPr>
          <w:tblHeader/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wyznaczyć wartość parametru dla którego wielomiany są równe;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tekstowe prowadzące do równań i nierówności wielomianowych;</w:t>
            </w: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sprawnie wykonywać działania na wielomianach;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rozkłada wyrażenia na czynniki stosując wzory skróconego mnożenia na sześciany;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stosuje wzory skróconego mnożenia na sześciany do rozwiązywania różnych zadań;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przeprowadza dowody algebraiczne z wykorzystaniem wzorów skróconego mnożenia stopnia wyższego niż 2;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wykorzystać podzielność wielomianów w rozwiązywaniu zadań;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i potrafi stosować twierdzenie o wymiernych pierwiastkach wielomianu o współczynnikach całkowitych;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sprawnie rozkładać wielomiany na czynniki (w tym stosując „metodę prób”);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równania i nierówności wielomianowe;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</w:tbl>
    <w:p w:rsidR="006559EE" w:rsidRDefault="006559EE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6559EE" w:rsidRPr="006559EE" w:rsidTr="006559EE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problemy dotyczące wielomianów, które wymagają niestandardowych metod pracy oraz niekonwencjonalnych pomysłów</w:t>
            </w:r>
          </w:p>
        </w:tc>
      </w:tr>
    </w:tbl>
    <w:p w:rsidR="00183DD7" w:rsidRDefault="00183DD7" w:rsidP="00313FF6">
      <w:pPr>
        <w:rPr>
          <w:b/>
          <w:bCs/>
          <w:color w:val="002060"/>
          <w:sz w:val="20"/>
          <w:szCs w:val="20"/>
        </w:rPr>
      </w:pPr>
    </w:p>
    <w:sectPr w:rsidR="00183DD7" w:rsidSect="00212C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074B1B2"/>
    <w:lvl w:ilvl="0">
      <w:numFmt w:val="bullet"/>
      <w:lvlText w:val="*"/>
      <w:lvlJc w:val="left"/>
    </w:lvl>
  </w:abstractNum>
  <w:abstractNum w:abstractNumId="1" w15:restartNumberingAfterBreak="0">
    <w:nsid w:val="0D2A4723"/>
    <w:multiLevelType w:val="hybridMultilevel"/>
    <w:tmpl w:val="8020B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EAA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C29C9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62569"/>
    <w:multiLevelType w:val="hybridMultilevel"/>
    <w:tmpl w:val="EBE67C6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51212"/>
    <w:multiLevelType w:val="hybridMultilevel"/>
    <w:tmpl w:val="1938F7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91084"/>
    <w:multiLevelType w:val="hybridMultilevel"/>
    <w:tmpl w:val="9F9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71A06"/>
    <w:multiLevelType w:val="hybridMultilevel"/>
    <w:tmpl w:val="9F342B8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055CA"/>
    <w:multiLevelType w:val="hybridMultilevel"/>
    <w:tmpl w:val="1718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F66A1"/>
    <w:multiLevelType w:val="hybridMultilevel"/>
    <w:tmpl w:val="07582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F11F8"/>
    <w:multiLevelType w:val="hybridMultilevel"/>
    <w:tmpl w:val="E22EC4B8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722B7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27B14"/>
    <w:multiLevelType w:val="hybridMultilevel"/>
    <w:tmpl w:val="1F80BAA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849AE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53C7C"/>
    <w:multiLevelType w:val="hybridMultilevel"/>
    <w:tmpl w:val="62EC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50168"/>
    <w:multiLevelType w:val="hybridMultilevel"/>
    <w:tmpl w:val="2174DA9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D7367"/>
    <w:multiLevelType w:val="hybridMultilevel"/>
    <w:tmpl w:val="F23231C4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873CE"/>
    <w:multiLevelType w:val="hybridMultilevel"/>
    <w:tmpl w:val="95AA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cs="Times New Roman" w:hint="default"/>
          <w:color w:val="000000"/>
          <w:sz w:val="24"/>
          <w:szCs w:val="24"/>
        </w:rPr>
      </w:lvl>
    </w:lvlOverride>
  </w:num>
  <w:num w:numId="2">
    <w:abstractNumId w:val="15"/>
  </w:num>
  <w:num w:numId="3">
    <w:abstractNumId w:val="9"/>
  </w:num>
  <w:num w:numId="4">
    <w:abstractNumId w:val="4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6"/>
  </w:num>
  <w:num w:numId="10">
    <w:abstractNumId w:val="13"/>
  </w:num>
  <w:num w:numId="11">
    <w:abstractNumId w:val="17"/>
  </w:num>
  <w:num w:numId="12">
    <w:abstractNumId w:val="5"/>
  </w:num>
  <w:num w:numId="13">
    <w:abstractNumId w:val="11"/>
  </w:num>
  <w:num w:numId="14">
    <w:abstractNumId w:val="1"/>
  </w:num>
  <w:num w:numId="15">
    <w:abstractNumId w:val="3"/>
  </w:num>
  <w:num w:numId="16">
    <w:abstractNumId w:val="6"/>
  </w:num>
  <w:num w:numId="17">
    <w:abstractNumId w:val="2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D4"/>
    <w:rsid w:val="00010D0E"/>
    <w:rsid w:val="0001364E"/>
    <w:rsid w:val="000165B9"/>
    <w:rsid w:val="00026E45"/>
    <w:rsid w:val="00033C08"/>
    <w:rsid w:val="000A1A12"/>
    <w:rsid w:val="000A48C5"/>
    <w:rsid w:val="000E0AF3"/>
    <w:rsid w:val="001040F9"/>
    <w:rsid w:val="00121D3E"/>
    <w:rsid w:val="00152F7A"/>
    <w:rsid w:val="00183DD7"/>
    <w:rsid w:val="001A345C"/>
    <w:rsid w:val="001B1FF0"/>
    <w:rsid w:val="001B6C1F"/>
    <w:rsid w:val="001C222B"/>
    <w:rsid w:val="001D5395"/>
    <w:rsid w:val="001D6CC9"/>
    <w:rsid w:val="001F0EA5"/>
    <w:rsid w:val="00212C99"/>
    <w:rsid w:val="00242C3A"/>
    <w:rsid w:val="0026264C"/>
    <w:rsid w:val="00313FF6"/>
    <w:rsid w:val="003443E8"/>
    <w:rsid w:val="003758FA"/>
    <w:rsid w:val="00391C0F"/>
    <w:rsid w:val="003F5C65"/>
    <w:rsid w:val="0042442C"/>
    <w:rsid w:val="00450BF1"/>
    <w:rsid w:val="004A65EC"/>
    <w:rsid w:val="004B5973"/>
    <w:rsid w:val="004E547D"/>
    <w:rsid w:val="004F503F"/>
    <w:rsid w:val="00501978"/>
    <w:rsid w:val="0051066C"/>
    <w:rsid w:val="0051162B"/>
    <w:rsid w:val="005324EB"/>
    <w:rsid w:val="0059743C"/>
    <w:rsid w:val="00616F2D"/>
    <w:rsid w:val="006330B8"/>
    <w:rsid w:val="00637949"/>
    <w:rsid w:val="006559EE"/>
    <w:rsid w:val="00676FE1"/>
    <w:rsid w:val="00694999"/>
    <w:rsid w:val="006A6A80"/>
    <w:rsid w:val="007350CC"/>
    <w:rsid w:val="007478FA"/>
    <w:rsid w:val="00747C68"/>
    <w:rsid w:val="00795301"/>
    <w:rsid w:val="00842664"/>
    <w:rsid w:val="00862651"/>
    <w:rsid w:val="00877024"/>
    <w:rsid w:val="008F46A9"/>
    <w:rsid w:val="00927E3B"/>
    <w:rsid w:val="009F0E75"/>
    <w:rsid w:val="009F1EB8"/>
    <w:rsid w:val="00A518DB"/>
    <w:rsid w:val="00A80BD4"/>
    <w:rsid w:val="00A962DF"/>
    <w:rsid w:val="00AB6A58"/>
    <w:rsid w:val="00C1072D"/>
    <w:rsid w:val="00C31617"/>
    <w:rsid w:val="00C41280"/>
    <w:rsid w:val="00CF064C"/>
    <w:rsid w:val="00D65735"/>
    <w:rsid w:val="00E06B2E"/>
    <w:rsid w:val="00E14665"/>
    <w:rsid w:val="00E72768"/>
    <w:rsid w:val="00E90CC3"/>
    <w:rsid w:val="00EB6CAD"/>
    <w:rsid w:val="00EF01D6"/>
    <w:rsid w:val="00F445C7"/>
    <w:rsid w:val="00F4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6B360-8DBA-4180-A40C-BEF42CA6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D4"/>
    <w:pPr>
      <w:ind w:left="720"/>
      <w:contextualSpacing/>
    </w:pPr>
  </w:style>
  <w:style w:type="table" w:styleId="Tabela-Siatka">
    <w:name w:val="Table Grid"/>
    <w:basedOn w:val="Standardowy"/>
    <w:uiPriority w:val="59"/>
    <w:rsid w:val="0063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146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6C840-FD0D-45E6-B99A-2F2DCEAB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4130</Words>
  <Characters>24783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Edukacyjna Krzysztof Pazdro</Company>
  <LinksUpToDate>false</LinksUpToDate>
  <CharactersWithSpaces>28856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Nowak</dc:creator>
  <cp:lastModifiedBy>Misia</cp:lastModifiedBy>
  <cp:revision>2</cp:revision>
  <dcterms:created xsi:type="dcterms:W3CDTF">2020-09-11T22:05:00Z</dcterms:created>
  <dcterms:modified xsi:type="dcterms:W3CDTF">2020-09-11T22:05:00Z</dcterms:modified>
</cp:coreProperties>
</file>