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734" w14:textId="1DEA2F50" w:rsidR="00C64659" w:rsidRPr="00F415E9" w:rsidRDefault="00C64659" w:rsidP="00463EEE">
      <w:pPr>
        <w:pStyle w:val="Standard"/>
        <w:ind w:left="426"/>
        <w:rPr>
          <w:b/>
          <w:lang w:val="pl-PL"/>
        </w:rPr>
      </w:pPr>
      <w:r w:rsidRPr="00F415E9">
        <w:rPr>
          <w:b/>
          <w:lang w:val="pl-PL"/>
        </w:rPr>
        <w:t xml:space="preserve"> </w:t>
      </w:r>
      <w:r w:rsidR="0032166F">
        <w:rPr>
          <w:b/>
          <w:lang w:val="pl-PL"/>
        </w:rPr>
        <w:t>W</w:t>
      </w:r>
      <w:r w:rsidRPr="00F415E9">
        <w:rPr>
          <w:b/>
          <w:lang w:val="pl-PL"/>
        </w:rPr>
        <w:t>ymaga</w:t>
      </w:r>
      <w:r w:rsidR="0032166F">
        <w:rPr>
          <w:b/>
          <w:lang w:val="pl-PL"/>
        </w:rPr>
        <w:t>nia</w:t>
      </w:r>
      <w:r w:rsidRPr="00F415E9">
        <w:rPr>
          <w:b/>
          <w:lang w:val="pl-PL"/>
        </w:rPr>
        <w:t xml:space="preserve"> programow</w:t>
      </w:r>
      <w:r w:rsidR="0032166F">
        <w:rPr>
          <w:b/>
          <w:lang w:val="pl-PL"/>
        </w:rPr>
        <w:t>e</w:t>
      </w:r>
      <w:r w:rsidRPr="00F415E9">
        <w:rPr>
          <w:b/>
          <w:lang w:val="pl-PL"/>
        </w:rPr>
        <w:t xml:space="preserve">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próby Tollensa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przedstawiające próby Tollensa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 xml:space="preserve">monosacharydy, </w:t>
            </w:r>
            <w:proofErr w:type="spellStart"/>
            <w:r w:rsidR="000E6EB9" w:rsidRPr="00DB1F3F">
              <w:rPr>
                <w:sz w:val="18"/>
                <w:szCs w:val="18"/>
              </w:rPr>
              <w:t>disacharydy</w:t>
            </w:r>
            <w:proofErr w:type="spellEnd"/>
            <w:r w:rsidR="000E6EB9"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7CE66FF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ma wiadomości i umiejętności znacznie wykraczające poza program nauczania,</w:t>
      </w:r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4BDD407" w14:textId="77777777" w:rsidR="00EC10FA" w:rsidRPr="00F415E9" w:rsidRDefault="00FB692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</w:t>
      </w:r>
      <w:r w:rsidRPr="00F415E9">
        <w:rPr>
          <w:sz w:val="18"/>
          <w:szCs w:val="18"/>
          <w:lang w:val="pl-PL"/>
        </w:rPr>
        <w:t xml:space="preserve"> </w:t>
      </w:r>
      <w:r w:rsidR="00EC10FA" w:rsidRPr="00F415E9">
        <w:rPr>
          <w:sz w:val="18"/>
          <w:szCs w:val="18"/>
          <w:lang w:val="pl-PL"/>
        </w:rPr>
        <w:t>sukcesy w konkursach chemicznych na szczeblu wyższym niż szkolny.</w:t>
      </w:r>
    </w:p>
    <w:p w14:paraId="317BF6F9" w14:textId="77777777" w:rsidR="00EC10FA" w:rsidRPr="00F415E9" w:rsidRDefault="00EC10FA" w:rsidP="00E94CE8">
      <w:pPr>
        <w:spacing w:line="360" w:lineRule="auto"/>
        <w:ind w:left="709" w:hanging="284"/>
        <w:jc w:val="both"/>
        <w:rPr>
          <w:sz w:val="22"/>
          <w:szCs w:val="22"/>
        </w:rPr>
      </w:pPr>
    </w:p>
    <w:p w14:paraId="7BBE6D9E" w14:textId="77777777" w:rsidR="00A15892" w:rsidRPr="0092717D" w:rsidRDefault="00A15892" w:rsidP="00A730AA">
      <w:pPr>
        <w:rPr>
          <w:sz w:val="18"/>
          <w:szCs w:val="18"/>
        </w:rPr>
      </w:pPr>
    </w:p>
    <w:sectPr w:rsidR="00A15892" w:rsidRPr="0092717D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2136" w14:textId="77777777" w:rsidR="00B470AF" w:rsidRDefault="00B470AF">
      <w:r>
        <w:separator/>
      </w:r>
    </w:p>
  </w:endnote>
  <w:endnote w:type="continuationSeparator" w:id="0">
    <w:p w14:paraId="010E00CE" w14:textId="77777777" w:rsidR="00B470AF" w:rsidRDefault="00B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0149" w14:textId="77777777" w:rsidR="00B470AF" w:rsidRDefault="00B470AF">
      <w:r>
        <w:separator/>
      </w:r>
    </w:p>
  </w:footnote>
  <w:footnote w:type="continuationSeparator" w:id="0">
    <w:p w14:paraId="17734594" w14:textId="77777777" w:rsidR="00B470AF" w:rsidRDefault="00B4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66F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0AF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3404-A317-4D45-B4F6-B55AF2A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4207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PODSTAWOWY</vt:lpstr>
    </vt:vector>
  </TitlesOfParts>
  <Company>Microsoft</Company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Płaza</cp:lastModifiedBy>
  <cp:revision>3</cp:revision>
  <cp:lastPrinted>2013-04-29T08:52:00Z</cp:lastPrinted>
  <dcterms:created xsi:type="dcterms:W3CDTF">2021-02-18T13:53:00Z</dcterms:created>
  <dcterms:modified xsi:type="dcterms:W3CDTF">2021-10-25T12:14:00Z</dcterms:modified>
</cp:coreProperties>
</file>